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F7" w:rsidRDefault="001649F7" w:rsidP="00B80E97"/>
    <w:tbl>
      <w:tblPr>
        <w:tblW w:w="964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08"/>
        <w:gridCol w:w="207"/>
        <w:gridCol w:w="6625"/>
      </w:tblGrid>
      <w:tr w:rsidR="00E46F21" w:rsidRPr="00A278F1" w:rsidTr="008345DA">
        <w:trPr>
          <w:trHeight w:val="315"/>
          <w:jc w:val="center"/>
        </w:trPr>
        <w:tc>
          <w:tcPr>
            <w:tcW w:w="2808" w:type="dxa"/>
            <w:shd w:val="clear" w:color="auto" w:fill="auto"/>
            <w:vAlign w:val="center"/>
            <w:hideMark/>
          </w:tcPr>
          <w:p w:rsidR="00E46F21" w:rsidRDefault="00E46F21" w:rsidP="00E46F21">
            <w:pPr>
              <w:spacing w:after="0" w:line="240" w:lineRule="auto"/>
              <w:rPr>
                <w:rFonts w:ascii="Times New Roman" w:eastAsia="Times New Roman" w:hAnsi="Times New Roman"/>
                <w:b/>
                <w:bCs/>
                <w:color w:val="000000"/>
                <w:sz w:val="24"/>
                <w:szCs w:val="24"/>
                <w:lang w:eastAsia="tr-TR"/>
              </w:rPr>
            </w:pPr>
            <w:r>
              <w:rPr>
                <w:rFonts w:ascii="Times New Roman" w:eastAsia="Times New Roman" w:hAnsi="Times New Roman"/>
                <w:b/>
                <w:bCs/>
                <w:color w:val="000000"/>
                <w:sz w:val="24"/>
                <w:szCs w:val="24"/>
                <w:lang w:eastAsia="tr-TR"/>
              </w:rPr>
              <w:t xml:space="preserve">Görev </w:t>
            </w:r>
            <w:proofErr w:type="spellStart"/>
            <w:r>
              <w:rPr>
                <w:rFonts w:ascii="Times New Roman" w:eastAsia="Times New Roman" w:hAnsi="Times New Roman"/>
                <w:b/>
                <w:bCs/>
                <w:color w:val="000000"/>
                <w:sz w:val="24"/>
                <w:szCs w:val="24"/>
                <w:lang w:eastAsia="tr-TR"/>
              </w:rPr>
              <w:t>Ünvanı</w:t>
            </w:r>
            <w:proofErr w:type="spellEnd"/>
          </w:p>
        </w:tc>
        <w:tc>
          <w:tcPr>
            <w:tcW w:w="207" w:type="dxa"/>
            <w:shd w:val="clear" w:color="auto" w:fill="auto"/>
            <w:noWrap/>
            <w:vAlign w:val="center"/>
            <w:hideMark/>
          </w:tcPr>
          <w:p w:rsidR="00E46F21" w:rsidRPr="00A278F1" w:rsidRDefault="00E46F21" w:rsidP="00A278F1">
            <w:pPr>
              <w:spacing w:after="0" w:line="240" w:lineRule="auto"/>
              <w:jc w:val="center"/>
              <w:rPr>
                <w:rFonts w:ascii="Times New Roman" w:eastAsia="Times New Roman" w:hAnsi="Times New Roman"/>
                <w:color w:val="000000"/>
                <w:sz w:val="24"/>
                <w:szCs w:val="24"/>
                <w:lang w:eastAsia="tr-TR"/>
              </w:rPr>
            </w:pPr>
          </w:p>
        </w:tc>
        <w:tc>
          <w:tcPr>
            <w:tcW w:w="6625" w:type="dxa"/>
            <w:shd w:val="clear" w:color="auto" w:fill="auto"/>
            <w:vAlign w:val="center"/>
            <w:hideMark/>
          </w:tcPr>
          <w:p w:rsidR="00E46F21" w:rsidRDefault="00E46F21" w:rsidP="00E46F21">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Tahakkuk Birim Sorumlusu</w:t>
            </w:r>
            <w:r w:rsidR="000B7754">
              <w:rPr>
                <w:rFonts w:ascii="Times New Roman" w:eastAsia="Times New Roman" w:hAnsi="Times New Roman"/>
                <w:color w:val="000000"/>
                <w:sz w:val="24"/>
                <w:szCs w:val="24"/>
                <w:lang w:eastAsia="tr-TR"/>
              </w:rPr>
              <w:t>/Taşınır Kayıt Yetkilisi</w:t>
            </w:r>
          </w:p>
        </w:tc>
      </w:tr>
      <w:tr w:rsidR="00A278F1" w:rsidRPr="00A278F1" w:rsidTr="008345DA">
        <w:trPr>
          <w:trHeight w:val="315"/>
          <w:jc w:val="center"/>
        </w:trPr>
        <w:tc>
          <w:tcPr>
            <w:tcW w:w="2808" w:type="dxa"/>
            <w:shd w:val="clear" w:color="auto" w:fill="auto"/>
            <w:vAlign w:val="center"/>
            <w:hideMark/>
          </w:tcPr>
          <w:p w:rsidR="00A278F1" w:rsidRPr="00A278F1" w:rsidRDefault="00A278F1" w:rsidP="00A278F1">
            <w:pPr>
              <w:spacing w:after="0" w:line="240" w:lineRule="auto"/>
              <w:rPr>
                <w:rFonts w:ascii="Times New Roman" w:eastAsia="Times New Roman" w:hAnsi="Times New Roman"/>
                <w:b/>
                <w:bCs/>
                <w:color w:val="000000"/>
                <w:sz w:val="24"/>
                <w:szCs w:val="24"/>
                <w:lang w:eastAsia="tr-TR"/>
              </w:rPr>
            </w:pPr>
            <w:r w:rsidRPr="00A278F1">
              <w:rPr>
                <w:rFonts w:ascii="Times New Roman" w:eastAsia="Times New Roman" w:hAnsi="Times New Roman"/>
                <w:b/>
                <w:bCs/>
                <w:color w:val="000000"/>
                <w:sz w:val="24"/>
                <w:szCs w:val="24"/>
                <w:lang w:eastAsia="tr-TR"/>
              </w:rPr>
              <w:t>Üst Yönetici / Yöneticileri</w:t>
            </w:r>
          </w:p>
        </w:tc>
        <w:tc>
          <w:tcPr>
            <w:tcW w:w="207" w:type="dxa"/>
            <w:shd w:val="clear" w:color="auto" w:fill="auto"/>
            <w:noWrap/>
            <w:vAlign w:val="center"/>
            <w:hideMark/>
          </w:tcPr>
          <w:p w:rsidR="00A278F1" w:rsidRPr="00A278F1" w:rsidRDefault="00A278F1" w:rsidP="00A278F1">
            <w:pPr>
              <w:spacing w:after="0" w:line="240" w:lineRule="auto"/>
              <w:jc w:val="center"/>
              <w:rPr>
                <w:rFonts w:ascii="Times New Roman" w:eastAsia="Times New Roman" w:hAnsi="Times New Roman"/>
                <w:color w:val="000000"/>
                <w:sz w:val="24"/>
                <w:szCs w:val="24"/>
                <w:lang w:eastAsia="tr-TR"/>
              </w:rPr>
            </w:pPr>
            <w:r w:rsidRPr="00A278F1">
              <w:rPr>
                <w:rFonts w:ascii="Times New Roman" w:eastAsia="Times New Roman" w:hAnsi="Times New Roman"/>
                <w:color w:val="000000"/>
                <w:sz w:val="24"/>
                <w:szCs w:val="24"/>
                <w:lang w:eastAsia="tr-TR"/>
              </w:rPr>
              <w:t>:</w:t>
            </w:r>
          </w:p>
        </w:tc>
        <w:tc>
          <w:tcPr>
            <w:tcW w:w="6625" w:type="dxa"/>
            <w:shd w:val="clear" w:color="auto" w:fill="auto"/>
            <w:vAlign w:val="center"/>
            <w:hideMark/>
          </w:tcPr>
          <w:p w:rsidR="00A278F1" w:rsidRPr="00A278F1" w:rsidRDefault="00A278F1" w:rsidP="00A278F1">
            <w:pPr>
              <w:spacing w:after="0" w:line="240" w:lineRule="auto"/>
              <w:rPr>
                <w:rFonts w:ascii="Times New Roman" w:eastAsia="Times New Roman" w:hAnsi="Times New Roman"/>
                <w:color w:val="000000"/>
                <w:sz w:val="24"/>
                <w:szCs w:val="24"/>
                <w:lang w:eastAsia="tr-TR"/>
              </w:rPr>
            </w:pPr>
            <w:r w:rsidRPr="00A278F1">
              <w:rPr>
                <w:rFonts w:ascii="Times New Roman" w:eastAsia="Times New Roman" w:hAnsi="Times New Roman"/>
                <w:color w:val="000000"/>
                <w:sz w:val="24"/>
                <w:szCs w:val="24"/>
                <w:lang w:eastAsia="tr-TR"/>
              </w:rPr>
              <w:t>Dekan/Dekan Yardımcıları/Fakülte Sekreteri</w:t>
            </w:r>
          </w:p>
        </w:tc>
      </w:tr>
    </w:tbl>
    <w:p w:rsidR="00FB6B8D" w:rsidRDefault="00FB6B8D" w:rsidP="00DF5ACA">
      <w:pPr>
        <w:ind w:left="284"/>
      </w:pPr>
    </w:p>
    <w:tbl>
      <w:tblPr>
        <w:tblW w:w="9640" w:type="dxa"/>
        <w:jc w:val="center"/>
        <w:tblInd w:w="55" w:type="dxa"/>
        <w:tblCellMar>
          <w:left w:w="70" w:type="dxa"/>
          <w:right w:w="70" w:type="dxa"/>
        </w:tblCellMar>
        <w:tblLook w:val="04A0"/>
      </w:tblPr>
      <w:tblGrid>
        <w:gridCol w:w="2809"/>
        <w:gridCol w:w="200"/>
        <w:gridCol w:w="6631"/>
      </w:tblGrid>
      <w:tr w:rsidR="005544C0" w:rsidRPr="005544C0" w:rsidTr="005D058A">
        <w:trPr>
          <w:trHeight w:val="630"/>
          <w:jc w:val="center"/>
        </w:trPr>
        <w:tc>
          <w:tcPr>
            <w:tcW w:w="2809" w:type="dxa"/>
            <w:tcBorders>
              <w:top w:val="single" w:sz="4" w:space="0" w:color="auto"/>
              <w:left w:val="single" w:sz="4" w:space="0" w:color="auto"/>
              <w:bottom w:val="single" w:sz="4" w:space="0" w:color="auto"/>
              <w:right w:val="nil"/>
            </w:tcBorders>
            <w:shd w:val="clear" w:color="auto" w:fill="auto"/>
            <w:vAlign w:val="center"/>
            <w:hideMark/>
          </w:tcPr>
          <w:p w:rsidR="005544C0" w:rsidRPr="005544C0" w:rsidRDefault="005544C0" w:rsidP="005544C0">
            <w:pPr>
              <w:spacing w:after="0" w:line="240" w:lineRule="auto"/>
              <w:rPr>
                <w:rFonts w:ascii="Times New Roman" w:eastAsia="Times New Roman" w:hAnsi="Times New Roman"/>
                <w:b/>
                <w:bCs/>
                <w:color w:val="000000"/>
                <w:sz w:val="24"/>
                <w:szCs w:val="24"/>
                <w:lang w:eastAsia="tr-TR"/>
              </w:rPr>
            </w:pPr>
            <w:r w:rsidRPr="005544C0">
              <w:rPr>
                <w:rFonts w:ascii="Times New Roman" w:eastAsia="Times New Roman" w:hAnsi="Times New Roman"/>
                <w:b/>
                <w:bCs/>
                <w:color w:val="000000"/>
                <w:sz w:val="24"/>
                <w:szCs w:val="24"/>
                <w:lang w:eastAsia="tr-TR"/>
              </w:rPr>
              <w:t>Tanımı</w:t>
            </w:r>
          </w:p>
        </w:tc>
        <w:tc>
          <w:tcPr>
            <w:tcW w:w="200" w:type="dxa"/>
            <w:tcBorders>
              <w:top w:val="single" w:sz="4" w:space="0" w:color="auto"/>
              <w:left w:val="nil"/>
              <w:bottom w:val="single" w:sz="4" w:space="0" w:color="auto"/>
              <w:right w:val="single" w:sz="4" w:space="0" w:color="auto"/>
            </w:tcBorders>
            <w:shd w:val="clear" w:color="auto" w:fill="auto"/>
            <w:noWrap/>
            <w:vAlign w:val="bottom"/>
            <w:hideMark/>
          </w:tcPr>
          <w:p w:rsidR="005544C0" w:rsidRPr="005544C0" w:rsidRDefault="005544C0" w:rsidP="005544C0">
            <w:pPr>
              <w:spacing w:after="0" w:line="240" w:lineRule="auto"/>
              <w:rPr>
                <w:rFonts w:ascii="Times New Roman" w:eastAsia="Times New Roman" w:hAnsi="Times New Roman"/>
                <w:color w:val="000000"/>
                <w:sz w:val="24"/>
                <w:szCs w:val="24"/>
                <w:lang w:eastAsia="tr-TR"/>
              </w:rPr>
            </w:pPr>
            <w:r w:rsidRPr="005544C0">
              <w:rPr>
                <w:rFonts w:ascii="Times New Roman" w:eastAsia="Times New Roman" w:hAnsi="Times New Roman"/>
                <w:color w:val="000000"/>
                <w:sz w:val="24"/>
                <w:szCs w:val="24"/>
                <w:lang w:eastAsia="tr-TR"/>
              </w:rPr>
              <w:t> </w:t>
            </w:r>
          </w:p>
        </w:tc>
        <w:tc>
          <w:tcPr>
            <w:tcW w:w="6631" w:type="dxa"/>
            <w:tcBorders>
              <w:top w:val="single" w:sz="4" w:space="0" w:color="auto"/>
              <w:left w:val="nil"/>
              <w:bottom w:val="single" w:sz="4" w:space="0" w:color="auto"/>
              <w:right w:val="single" w:sz="4" w:space="0" w:color="auto"/>
            </w:tcBorders>
            <w:shd w:val="clear" w:color="auto" w:fill="auto"/>
            <w:vAlign w:val="center"/>
            <w:hideMark/>
          </w:tcPr>
          <w:p w:rsidR="005544C0" w:rsidRPr="005544C0" w:rsidRDefault="005544C0" w:rsidP="005544C0">
            <w:pPr>
              <w:spacing w:after="0" w:line="240" w:lineRule="auto"/>
              <w:rPr>
                <w:rFonts w:ascii="Times New Roman" w:eastAsia="Times New Roman" w:hAnsi="Times New Roman"/>
                <w:color w:val="000000"/>
                <w:sz w:val="24"/>
                <w:szCs w:val="24"/>
                <w:lang w:eastAsia="tr-TR"/>
              </w:rPr>
            </w:pPr>
            <w:r w:rsidRPr="005544C0">
              <w:rPr>
                <w:rFonts w:ascii="Times New Roman" w:eastAsia="Times New Roman" w:hAnsi="Times New Roman"/>
                <w:color w:val="000000"/>
                <w:sz w:val="24"/>
                <w:szCs w:val="24"/>
                <w:lang w:eastAsia="tr-TR"/>
              </w:rPr>
              <w:t>Fakülte Sekreterliğine bağlı olarak aşağıda belirtilen tüm</w:t>
            </w:r>
            <w:r w:rsidR="00D129A9">
              <w:rPr>
                <w:rFonts w:ascii="Times New Roman" w:eastAsia="Times New Roman" w:hAnsi="Times New Roman"/>
                <w:color w:val="000000"/>
                <w:sz w:val="24"/>
                <w:szCs w:val="24"/>
                <w:lang w:eastAsia="tr-TR"/>
              </w:rPr>
              <w:t xml:space="preserve"> iş </w:t>
            </w:r>
            <w:proofErr w:type="gramStart"/>
            <w:r w:rsidR="00D129A9">
              <w:rPr>
                <w:rFonts w:ascii="Times New Roman" w:eastAsia="Times New Roman" w:hAnsi="Times New Roman"/>
                <w:color w:val="000000"/>
                <w:sz w:val="24"/>
                <w:szCs w:val="24"/>
                <w:lang w:eastAsia="tr-TR"/>
              </w:rPr>
              <w:t xml:space="preserve">ve </w:t>
            </w:r>
            <w:r w:rsidRPr="005544C0">
              <w:rPr>
                <w:rFonts w:ascii="Times New Roman" w:eastAsia="Times New Roman" w:hAnsi="Times New Roman"/>
                <w:color w:val="000000"/>
                <w:sz w:val="24"/>
                <w:szCs w:val="24"/>
                <w:lang w:eastAsia="tr-TR"/>
              </w:rPr>
              <w:t xml:space="preserve"> işlemlerin</w:t>
            </w:r>
            <w:proofErr w:type="gramEnd"/>
            <w:r w:rsidRPr="005544C0">
              <w:rPr>
                <w:rFonts w:ascii="Times New Roman" w:eastAsia="Times New Roman" w:hAnsi="Times New Roman"/>
                <w:color w:val="000000"/>
                <w:sz w:val="24"/>
                <w:szCs w:val="24"/>
                <w:lang w:eastAsia="tr-TR"/>
              </w:rPr>
              <w:t xml:space="preserve"> düzenli, sağlıklı ve zamanında yürütülmesinden sorumludur.</w:t>
            </w:r>
          </w:p>
        </w:tc>
      </w:tr>
    </w:tbl>
    <w:p w:rsidR="009B0B86" w:rsidRDefault="009B0B86" w:rsidP="009B0B86">
      <w:pPr>
        <w:contextualSpacing/>
      </w:pPr>
    </w:p>
    <w:p w:rsidR="00FB6B8D" w:rsidRDefault="00FB6B8D" w:rsidP="009B0B86">
      <w:pPr>
        <w:contextualSpacing/>
      </w:pPr>
    </w:p>
    <w:tbl>
      <w:tblPr>
        <w:tblW w:w="9640" w:type="dxa"/>
        <w:jc w:val="center"/>
        <w:tblInd w:w="55" w:type="dxa"/>
        <w:tblCellMar>
          <w:left w:w="70" w:type="dxa"/>
          <w:right w:w="70" w:type="dxa"/>
        </w:tblCellMar>
        <w:tblLook w:val="04A0"/>
      </w:tblPr>
      <w:tblGrid>
        <w:gridCol w:w="9640"/>
      </w:tblGrid>
      <w:tr w:rsidR="005D058A" w:rsidRPr="005D058A" w:rsidTr="005D058A">
        <w:trPr>
          <w:trHeight w:val="315"/>
          <w:jc w:val="center"/>
        </w:trPr>
        <w:tc>
          <w:tcPr>
            <w:tcW w:w="9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58A" w:rsidRPr="005D058A" w:rsidRDefault="005D058A" w:rsidP="005D058A">
            <w:pPr>
              <w:spacing w:after="0" w:line="240" w:lineRule="auto"/>
              <w:jc w:val="center"/>
              <w:rPr>
                <w:rFonts w:ascii="Times New Roman" w:eastAsia="Times New Roman" w:hAnsi="Times New Roman"/>
                <w:b/>
                <w:bCs/>
                <w:color w:val="000000"/>
                <w:sz w:val="24"/>
                <w:szCs w:val="24"/>
                <w:lang w:eastAsia="tr-TR"/>
              </w:rPr>
            </w:pPr>
            <w:r w:rsidRPr="005D058A">
              <w:rPr>
                <w:rFonts w:ascii="Times New Roman" w:eastAsia="Times New Roman" w:hAnsi="Times New Roman"/>
                <w:b/>
                <w:bCs/>
                <w:color w:val="000000"/>
                <w:sz w:val="24"/>
                <w:szCs w:val="24"/>
                <w:lang w:eastAsia="tr-TR"/>
              </w:rPr>
              <w:t>GÖREV VE SORUMLULUKLARI</w:t>
            </w:r>
          </w:p>
        </w:tc>
      </w:tr>
      <w:tr w:rsidR="005D058A" w:rsidRPr="005D058A" w:rsidTr="005D058A">
        <w:trPr>
          <w:trHeight w:val="1575"/>
          <w:jc w:val="center"/>
        </w:trPr>
        <w:tc>
          <w:tcPr>
            <w:tcW w:w="9640" w:type="dxa"/>
            <w:tcBorders>
              <w:top w:val="nil"/>
              <w:left w:val="single" w:sz="4" w:space="0" w:color="auto"/>
              <w:bottom w:val="single" w:sz="4" w:space="0" w:color="auto"/>
              <w:right w:val="single" w:sz="4" w:space="0" w:color="auto"/>
            </w:tcBorders>
            <w:shd w:val="clear" w:color="auto" w:fill="auto"/>
            <w:hideMark/>
          </w:tcPr>
          <w:p w:rsidR="005D058A" w:rsidRDefault="005D058A" w:rsidP="001766FF">
            <w:pPr>
              <w:spacing w:after="0" w:line="240" w:lineRule="auto"/>
              <w:jc w:val="both"/>
              <w:rPr>
                <w:rFonts w:ascii="Times New Roman" w:eastAsia="Times New Roman" w:hAnsi="Times New Roman" w:cs="Calibri"/>
                <w:color w:val="000000"/>
                <w:sz w:val="24"/>
                <w:szCs w:val="24"/>
                <w:lang w:eastAsia="tr-TR"/>
              </w:rPr>
            </w:pPr>
          </w:p>
          <w:p w:rsidR="00940972" w:rsidRDefault="00940972" w:rsidP="00D91175">
            <w:pPr>
              <w:numPr>
                <w:ilvl w:val="0"/>
                <w:numId w:val="8"/>
              </w:numPr>
              <w:spacing w:after="0" w:line="360" w:lineRule="auto"/>
              <w:jc w:val="both"/>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 xml:space="preserve">Mutemetlik Biriminde yapılan genel yazışmaların yapılması, takip edilmesi ve sonuçlandırılması. </w:t>
            </w:r>
            <w:proofErr w:type="gramStart"/>
            <w:r w:rsidRPr="00940972">
              <w:rPr>
                <w:rFonts w:ascii="Times New Roman" w:eastAsia="Times New Roman" w:hAnsi="Times New Roman"/>
                <w:color w:val="000000"/>
                <w:sz w:val="24"/>
                <w:szCs w:val="24"/>
                <w:lang w:eastAsia="tr-TR"/>
              </w:rPr>
              <w:t xml:space="preserve">Birimine ait her türlü bilgi ve belgeyi korumak, ilgisiz kişilerin eline geçmesini önlemek, bağlı bulunduğu yöneticinin onayı olmadan kişilere bilgi ve belge vermemek. </w:t>
            </w:r>
            <w:proofErr w:type="gramEnd"/>
            <w:r w:rsidRPr="00940972">
              <w:rPr>
                <w:rFonts w:ascii="Times New Roman" w:eastAsia="Times New Roman" w:hAnsi="Times New Roman"/>
                <w:color w:val="000000"/>
                <w:sz w:val="24"/>
                <w:szCs w:val="24"/>
                <w:lang w:eastAsia="tr-TR"/>
              </w:rPr>
              <w:t>Yapılan iş ve işlemlerde yöneticisini bilgilendirmek ve yapılmayanlar hakkında gerekçeleriyle birlikte açıklama yapmak</w:t>
            </w:r>
          </w:p>
          <w:p w:rsidR="00940972" w:rsidRDefault="00940972" w:rsidP="00D91175">
            <w:pPr>
              <w:numPr>
                <w:ilvl w:val="0"/>
                <w:numId w:val="8"/>
              </w:numPr>
              <w:spacing w:after="0" w:line="360" w:lineRule="auto"/>
              <w:jc w:val="both"/>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İdari ve Akademik Personel, Öğrenci İşleri ve Rektörlükten gelen verilerin ( ücretsiz izin başlama, ücretsiz izin ayrılış, göreve başlama kararnameleri, istifalara ait veriler) KBS sistemine girilmesi işlemlerinin yapılması</w:t>
            </w:r>
          </w:p>
          <w:p w:rsidR="00940972" w:rsidRDefault="00940972" w:rsidP="00D91175">
            <w:pPr>
              <w:numPr>
                <w:ilvl w:val="0"/>
                <w:numId w:val="8"/>
              </w:numPr>
              <w:spacing w:after="0" w:line="360" w:lineRule="auto"/>
              <w:jc w:val="both"/>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Personelin şahsen getirmiş olduğu eş - çocuk vs. bilgilerinin sisteme girilmesi işlemleri</w:t>
            </w:r>
          </w:p>
          <w:p w:rsidR="00940972" w:rsidRDefault="00940972" w:rsidP="00D91175">
            <w:pPr>
              <w:numPr>
                <w:ilvl w:val="0"/>
                <w:numId w:val="8"/>
              </w:numPr>
              <w:spacing w:after="0" w:line="360" w:lineRule="auto"/>
              <w:jc w:val="both"/>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Döner Sermaye Birimi'nden gelen matrahları maaş sistemine girilmesi işlemlerinin yapılması</w:t>
            </w:r>
          </w:p>
          <w:p w:rsidR="00940972" w:rsidRDefault="00940972" w:rsidP="00D91175">
            <w:pPr>
              <w:numPr>
                <w:ilvl w:val="0"/>
                <w:numId w:val="8"/>
              </w:numPr>
              <w:spacing w:after="0" w:line="360" w:lineRule="auto"/>
              <w:jc w:val="both"/>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KBS Sisteminden bütçelerine göre hesaplanıp çıktıları alınan maaş evraklarının Rektörlüğe gönderilmek üzere imzaya sunulması işlemlerinin yapılması</w:t>
            </w:r>
          </w:p>
          <w:p w:rsidR="001766FF" w:rsidRDefault="00623A73" w:rsidP="00D91175">
            <w:pPr>
              <w:numPr>
                <w:ilvl w:val="0"/>
                <w:numId w:val="8"/>
              </w:numPr>
              <w:spacing w:after="0" w:line="360" w:lineRule="auto"/>
              <w:jc w:val="both"/>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Fakültemiz idari ve akademik personelin maaş, yolluk vb.</w:t>
            </w:r>
            <w:r w:rsidR="00D129A9">
              <w:rPr>
                <w:rFonts w:ascii="Times New Roman" w:eastAsia="Times New Roman" w:hAnsi="Times New Roman"/>
                <w:color w:val="000000"/>
                <w:sz w:val="24"/>
                <w:szCs w:val="24"/>
                <w:lang w:eastAsia="tr-TR"/>
              </w:rPr>
              <w:t xml:space="preserve"> gibi </w:t>
            </w:r>
            <w:r>
              <w:rPr>
                <w:rFonts w:ascii="Times New Roman" w:eastAsia="Times New Roman" w:hAnsi="Times New Roman"/>
                <w:color w:val="000000"/>
                <w:sz w:val="24"/>
                <w:szCs w:val="24"/>
                <w:lang w:eastAsia="tr-TR"/>
              </w:rPr>
              <w:t xml:space="preserve">ödemelerinin </w:t>
            </w:r>
            <w:r w:rsidR="00D129A9">
              <w:rPr>
                <w:rFonts w:ascii="Times New Roman" w:eastAsia="Times New Roman" w:hAnsi="Times New Roman"/>
                <w:color w:val="000000"/>
                <w:sz w:val="24"/>
                <w:szCs w:val="24"/>
                <w:lang w:eastAsia="tr-TR"/>
              </w:rPr>
              <w:t>zamanında Kanun ve Yönetmeliklere uygun bir</w:t>
            </w:r>
            <w:r w:rsidR="00852F33">
              <w:rPr>
                <w:rFonts w:ascii="Times New Roman" w:eastAsia="Times New Roman" w:hAnsi="Times New Roman"/>
                <w:color w:val="000000"/>
                <w:sz w:val="24"/>
                <w:szCs w:val="24"/>
                <w:lang w:eastAsia="tr-TR"/>
              </w:rPr>
              <w:t xml:space="preserve"> şekilde ödemelerini yapmak.</w:t>
            </w:r>
          </w:p>
          <w:p w:rsidR="00D129A9" w:rsidRPr="00AA2CA1" w:rsidRDefault="00D129A9" w:rsidP="00D91175">
            <w:pPr>
              <w:numPr>
                <w:ilvl w:val="0"/>
                <w:numId w:val="8"/>
              </w:numPr>
              <w:spacing w:after="0" w:line="360" w:lineRule="auto"/>
              <w:jc w:val="both"/>
              <w:rPr>
                <w:rFonts w:ascii="Times New Roman" w:eastAsia="Times New Roman" w:hAnsi="Times New Roman"/>
                <w:i/>
                <w:color w:val="000000"/>
                <w:sz w:val="24"/>
                <w:szCs w:val="24"/>
                <w:lang w:eastAsia="tr-TR"/>
              </w:rPr>
            </w:pPr>
            <w:r>
              <w:rPr>
                <w:rFonts w:ascii="Times New Roman" w:eastAsia="Times New Roman" w:hAnsi="Times New Roman"/>
                <w:color w:val="000000"/>
                <w:sz w:val="24"/>
                <w:szCs w:val="24"/>
                <w:lang w:eastAsia="tr-TR"/>
              </w:rPr>
              <w:t xml:space="preserve">Fakültemize </w:t>
            </w:r>
            <w:r w:rsidR="00D91175">
              <w:rPr>
                <w:rFonts w:ascii="Times New Roman" w:eastAsia="Times New Roman" w:hAnsi="Times New Roman"/>
                <w:color w:val="000000"/>
                <w:sz w:val="24"/>
                <w:szCs w:val="24"/>
                <w:lang w:eastAsia="tr-TR"/>
              </w:rPr>
              <w:t xml:space="preserve">yeni başlayan personelin kayıt </w:t>
            </w:r>
            <w:r>
              <w:rPr>
                <w:rFonts w:ascii="Times New Roman" w:eastAsia="Times New Roman" w:hAnsi="Times New Roman"/>
                <w:color w:val="000000"/>
                <w:sz w:val="24"/>
                <w:szCs w:val="24"/>
                <w:lang w:eastAsia="tr-TR"/>
              </w:rPr>
              <w:t>işlemle</w:t>
            </w:r>
            <w:r w:rsidR="00852F33">
              <w:rPr>
                <w:rFonts w:ascii="Times New Roman" w:eastAsia="Times New Roman" w:hAnsi="Times New Roman"/>
                <w:color w:val="000000"/>
                <w:sz w:val="24"/>
                <w:szCs w:val="24"/>
                <w:lang w:eastAsia="tr-TR"/>
              </w:rPr>
              <w:t>ri</w:t>
            </w:r>
            <w:r w:rsidR="00D91175">
              <w:rPr>
                <w:rFonts w:ascii="Times New Roman" w:eastAsia="Times New Roman" w:hAnsi="Times New Roman"/>
                <w:color w:val="000000"/>
                <w:sz w:val="24"/>
                <w:szCs w:val="24"/>
                <w:lang w:eastAsia="tr-TR"/>
              </w:rPr>
              <w:t xml:space="preserve"> ile</w:t>
            </w:r>
            <w:r w:rsidR="00852F33">
              <w:rPr>
                <w:rFonts w:ascii="Times New Roman" w:eastAsia="Times New Roman" w:hAnsi="Times New Roman"/>
                <w:color w:val="000000"/>
                <w:sz w:val="24"/>
                <w:szCs w:val="24"/>
                <w:lang w:eastAsia="tr-TR"/>
              </w:rPr>
              <w:t xml:space="preserve"> göreve başlama yazışmalarını yapmak.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Kademe ve kıdem terfilerinin takibini yapılması ma</w:t>
            </w:r>
            <w:r>
              <w:rPr>
                <w:rFonts w:ascii="Times New Roman" w:eastAsia="Times New Roman" w:hAnsi="Times New Roman"/>
                <w:color w:val="000000"/>
                <w:sz w:val="24"/>
                <w:szCs w:val="24"/>
                <w:lang w:eastAsia="tr-TR"/>
              </w:rPr>
              <w:t>aş ödemelerinde dikkat edilmesi</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Bireysel emeklilik ve sigortalıların aylık bildirgelerin verilmesi ve kontrol edilmesini takibinin yapılması</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Akademik ve idari personelin fazla ve yersiz ödemelere ait kişi borcu borç onayı belgelerini düzenlemek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Aylık maaş, özlük hakları ve sosyal hakların takibi ve kontrol işlemleri, bunlarla ilg</w:t>
            </w:r>
            <w:r>
              <w:rPr>
                <w:rFonts w:ascii="Times New Roman" w:eastAsia="Times New Roman" w:hAnsi="Times New Roman"/>
                <w:color w:val="000000"/>
                <w:sz w:val="24"/>
                <w:szCs w:val="24"/>
                <w:lang w:eastAsia="tr-TR"/>
              </w:rPr>
              <w:t>ili her türlü yazışmayı yapmak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Emekli keseneklerinin Strateji Geliştirme Daire Başkanlığı il</w:t>
            </w:r>
            <w:r>
              <w:rPr>
                <w:rFonts w:ascii="Times New Roman" w:eastAsia="Times New Roman" w:hAnsi="Times New Roman"/>
                <w:color w:val="000000"/>
                <w:sz w:val="24"/>
                <w:szCs w:val="24"/>
                <w:lang w:eastAsia="tr-TR"/>
              </w:rPr>
              <w:t>e uyumlu bir şekilde internet</w:t>
            </w:r>
            <w:r w:rsidRPr="00940972">
              <w:rPr>
                <w:rFonts w:ascii="Times New Roman" w:eastAsia="Times New Roman" w:hAnsi="Times New Roman"/>
                <w:color w:val="000000"/>
                <w:sz w:val="24"/>
                <w:szCs w:val="24"/>
                <w:lang w:eastAsia="tr-TR"/>
              </w:rPr>
              <w:t xml:space="preserve"> ortamında veri girişi yapılması </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lastRenderedPageBreak/>
              <w:t xml:space="preserve">Göreve başlayan personele ait işe giriş bildirgesi, ayrılanlara ayrılış bildirgesi düzenlemek </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Kurumdan ayrılıp nakil gidenle</w:t>
            </w:r>
            <w:r>
              <w:rPr>
                <w:rFonts w:ascii="Times New Roman" w:eastAsia="Times New Roman" w:hAnsi="Times New Roman"/>
                <w:color w:val="000000"/>
                <w:sz w:val="24"/>
                <w:szCs w:val="24"/>
                <w:lang w:eastAsia="tr-TR"/>
              </w:rPr>
              <w:t>re maaş nakil formu düzenlemek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İstifa edenlerin borçlandırılması ve borçlarının tahsil edilmesini sağlamak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Açıktan atanan, nakil gelen ve ilk defa açıktan atanan person</w:t>
            </w:r>
            <w:r>
              <w:rPr>
                <w:rFonts w:ascii="Times New Roman" w:eastAsia="Times New Roman" w:hAnsi="Times New Roman"/>
                <w:color w:val="000000"/>
                <w:sz w:val="24"/>
                <w:szCs w:val="24"/>
                <w:lang w:eastAsia="tr-TR"/>
              </w:rPr>
              <w:t xml:space="preserve">elin </w:t>
            </w:r>
            <w:proofErr w:type="spellStart"/>
            <w:r>
              <w:rPr>
                <w:rFonts w:ascii="Times New Roman" w:eastAsia="Times New Roman" w:hAnsi="Times New Roman"/>
                <w:color w:val="000000"/>
                <w:sz w:val="24"/>
                <w:szCs w:val="24"/>
                <w:lang w:eastAsia="tr-TR"/>
              </w:rPr>
              <w:t>kıst</w:t>
            </w:r>
            <w:proofErr w:type="spellEnd"/>
            <w:r>
              <w:rPr>
                <w:rFonts w:ascii="Times New Roman" w:eastAsia="Times New Roman" w:hAnsi="Times New Roman"/>
                <w:color w:val="000000"/>
                <w:sz w:val="24"/>
                <w:szCs w:val="24"/>
                <w:lang w:eastAsia="tr-TR"/>
              </w:rPr>
              <w:t xml:space="preserve"> maaşlarını hazırlamak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Yeteri kadar ödenek bulu</w:t>
            </w:r>
            <w:r>
              <w:rPr>
                <w:rFonts w:ascii="Times New Roman" w:eastAsia="Times New Roman" w:hAnsi="Times New Roman"/>
                <w:color w:val="000000"/>
                <w:sz w:val="24"/>
                <w:szCs w:val="24"/>
                <w:lang w:eastAsia="tr-TR"/>
              </w:rPr>
              <w:t>nup bulunmadığını kontrol etmek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Giderlerin bütçedeki tertiplere uygun olmasını sağlamak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Giderlerin kanun, tüzük, kararname ve yönetmeliklere uygun olmasını sağlamak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Bütün işlemlerde ma</w:t>
            </w:r>
            <w:r>
              <w:rPr>
                <w:rFonts w:ascii="Times New Roman" w:eastAsia="Times New Roman" w:hAnsi="Times New Roman"/>
                <w:color w:val="000000"/>
                <w:sz w:val="24"/>
                <w:szCs w:val="24"/>
                <w:lang w:eastAsia="tr-TR"/>
              </w:rPr>
              <w:t>ddi hata bulunmamasını sağlamak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Ödeme emrine bağlanması gereken taahhüt ve tahakkuk belge</w:t>
            </w:r>
            <w:r>
              <w:rPr>
                <w:rFonts w:ascii="Times New Roman" w:eastAsia="Times New Roman" w:hAnsi="Times New Roman"/>
                <w:color w:val="000000"/>
                <w:sz w:val="24"/>
                <w:szCs w:val="24"/>
                <w:lang w:eastAsia="tr-TR"/>
              </w:rPr>
              <w:t>lerinin tamam olmasını sağlamak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Personel Giysi Yardımı evraklarını hazırlamak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Kamu Personeli Dil Sınavı Sonuç Belgelerini sunan personelin belgelerini maaşa işlemek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Her yılın Mayıs ve Kasım dönemlerinde Yabancı Dil Tazminatı alan personelin durumlarını kontrol e</w:t>
            </w:r>
            <w:r>
              <w:rPr>
                <w:rFonts w:ascii="Times New Roman" w:eastAsia="Times New Roman" w:hAnsi="Times New Roman"/>
                <w:color w:val="000000"/>
                <w:sz w:val="24"/>
                <w:szCs w:val="24"/>
                <w:lang w:eastAsia="tr-TR"/>
              </w:rPr>
              <w:t>derek gerekli düzeltmeyi yapmak</w:t>
            </w:r>
          </w:p>
          <w:p w:rsidR="00940972" w:rsidRDefault="00940972"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Ocak ve Temmuz aylarında değişen memur maaş katsayısı doğrultusunda maaş</w:t>
            </w:r>
            <w:r>
              <w:rPr>
                <w:rFonts w:ascii="Times New Roman" w:eastAsia="Times New Roman" w:hAnsi="Times New Roman"/>
                <w:color w:val="000000"/>
                <w:sz w:val="24"/>
                <w:szCs w:val="24"/>
                <w:lang w:eastAsia="tr-TR"/>
              </w:rPr>
              <w:t xml:space="preserve"> avans ve farklarının yapılması</w:t>
            </w:r>
          </w:p>
          <w:p w:rsidR="00522ACC" w:rsidRDefault="00522ACC" w:rsidP="00940972">
            <w:pPr>
              <w:pStyle w:val="ListeParagraf"/>
              <w:numPr>
                <w:ilvl w:val="0"/>
                <w:numId w:val="8"/>
              </w:numPr>
              <w:spacing w:line="360" w:lineRule="auto"/>
              <w:rPr>
                <w:rFonts w:ascii="Times New Roman" w:eastAsia="Times New Roman" w:hAnsi="Times New Roman"/>
                <w:color w:val="000000"/>
                <w:sz w:val="24"/>
                <w:szCs w:val="24"/>
                <w:lang w:eastAsia="tr-TR"/>
              </w:rPr>
            </w:pPr>
            <w:r w:rsidRPr="00522ACC">
              <w:rPr>
                <w:rFonts w:ascii="Times New Roman" w:eastAsia="Times New Roman" w:hAnsi="Times New Roman"/>
                <w:color w:val="000000"/>
                <w:sz w:val="24"/>
                <w:szCs w:val="24"/>
                <w:lang w:eastAsia="tr-TR"/>
              </w:rPr>
              <w:t xml:space="preserve">Dönem VI </w:t>
            </w:r>
            <w:proofErr w:type="spellStart"/>
            <w:r w:rsidRPr="00522ACC">
              <w:rPr>
                <w:rFonts w:ascii="Times New Roman" w:eastAsia="Times New Roman" w:hAnsi="Times New Roman"/>
                <w:color w:val="000000"/>
                <w:sz w:val="24"/>
                <w:szCs w:val="24"/>
                <w:lang w:eastAsia="tr-TR"/>
              </w:rPr>
              <w:t>İntörn</w:t>
            </w:r>
            <w:proofErr w:type="spellEnd"/>
            <w:r w:rsidRPr="00522ACC">
              <w:rPr>
                <w:rFonts w:ascii="Times New Roman" w:eastAsia="Times New Roman" w:hAnsi="Times New Roman"/>
                <w:color w:val="000000"/>
                <w:sz w:val="24"/>
                <w:szCs w:val="24"/>
                <w:lang w:eastAsia="tr-TR"/>
              </w:rPr>
              <w:t xml:space="preserve"> maaş İşlemlerinin yapılması</w:t>
            </w:r>
          </w:p>
          <w:p w:rsidR="00940972" w:rsidRDefault="00747799" w:rsidP="00197D97">
            <w:pPr>
              <w:numPr>
                <w:ilvl w:val="0"/>
                <w:numId w:val="8"/>
              </w:numPr>
              <w:spacing w:after="0" w:line="240" w:lineRule="auto"/>
              <w:jc w:val="both"/>
              <w:rPr>
                <w:rFonts w:ascii="Times New Roman" w:eastAsia="Times New Roman" w:hAnsi="Times New Roman"/>
                <w:color w:val="000000"/>
                <w:sz w:val="24"/>
                <w:szCs w:val="24"/>
                <w:lang w:eastAsia="tr-TR"/>
              </w:rPr>
            </w:pPr>
            <w:r w:rsidRPr="009A094C">
              <w:rPr>
                <w:rFonts w:ascii="Times New Roman" w:eastAsia="Times New Roman" w:hAnsi="Times New Roman"/>
                <w:color w:val="000000"/>
                <w:sz w:val="24"/>
                <w:szCs w:val="24"/>
                <w:lang w:eastAsia="tr-TR"/>
              </w:rPr>
              <w:t>Öğrenci stajlarında İşe giriş-işten çıkış işlemleri ile SGK giriş çıkışlarının zamanında yapılması</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 xml:space="preserve">Rektörlük Makamı (Daire Başkanlıkları) tarafından istenilen </w:t>
            </w:r>
            <w:proofErr w:type="spellStart"/>
            <w:r>
              <w:rPr>
                <w:rFonts w:ascii="Times New Roman" w:eastAsia="Times New Roman" w:hAnsi="Times New Roman"/>
                <w:color w:val="000000"/>
                <w:sz w:val="24"/>
                <w:szCs w:val="24"/>
                <w:lang w:eastAsia="tr-TR"/>
              </w:rPr>
              <w:t>istatiksel</w:t>
            </w:r>
            <w:proofErr w:type="spellEnd"/>
            <w:r>
              <w:rPr>
                <w:rFonts w:ascii="Times New Roman" w:eastAsia="Times New Roman" w:hAnsi="Times New Roman"/>
                <w:color w:val="000000"/>
                <w:sz w:val="24"/>
                <w:szCs w:val="24"/>
                <w:lang w:eastAsia="tr-TR"/>
              </w:rPr>
              <w:t xml:space="preserve"> verilerinin tablolarını hazırlamak ve gerekli sistemlere girişlerini yapmak.</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sidRPr="0003083C">
              <w:rPr>
                <w:rFonts w:ascii="Times New Roman" w:eastAsia="Times New Roman" w:hAnsi="Times New Roman"/>
                <w:color w:val="000000"/>
                <w:sz w:val="24"/>
                <w:szCs w:val="24"/>
                <w:lang w:eastAsia="tr-TR"/>
              </w:rPr>
              <w:t xml:space="preserve">Satın </w:t>
            </w:r>
            <w:proofErr w:type="gramStart"/>
            <w:r w:rsidRPr="0003083C">
              <w:rPr>
                <w:rFonts w:ascii="Times New Roman" w:eastAsia="Times New Roman" w:hAnsi="Times New Roman"/>
                <w:color w:val="000000"/>
                <w:sz w:val="24"/>
                <w:szCs w:val="24"/>
                <w:lang w:eastAsia="tr-TR"/>
              </w:rPr>
              <w:t>alma  ile</w:t>
            </w:r>
            <w:proofErr w:type="gramEnd"/>
            <w:r w:rsidRPr="0003083C">
              <w:rPr>
                <w:rFonts w:ascii="Times New Roman" w:eastAsia="Times New Roman" w:hAnsi="Times New Roman"/>
                <w:color w:val="000000"/>
                <w:sz w:val="24"/>
                <w:szCs w:val="24"/>
                <w:lang w:eastAsia="tr-TR"/>
              </w:rPr>
              <w:t xml:space="preserve"> ilgili mevzuatı bilmek, değişiklikleri takip etmek ve arşivlemek</w:t>
            </w:r>
            <w:r>
              <w:rPr>
                <w:rFonts w:ascii="Times New Roman" w:eastAsia="Times New Roman" w:hAnsi="Times New Roman"/>
                <w:color w:val="000000"/>
                <w:sz w:val="24"/>
                <w:szCs w:val="24"/>
                <w:lang w:eastAsia="tr-TR"/>
              </w:rPr>
              <w:t>.</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sidRPr="0003083C">
              <w:rPr>
                <w:rFonts w:ascii="Times New Roman" w:eastAsia="Times New Roman" w:hAnsi="Times New Roman"/>
                <w:color w:val="000000"/>
                <w:sz w:val="24"/>
                <w:szCs w:val="24"/>
                <w:lang w:eastAsia="tr-TR"/>
              </w:rPr>
              <w:t>Bölümlerden ve bağlı birimlerden gelen malzeme satın alma talep formlar</w:t>
            </w:r>
            <w:r>
              <w:rPr>
                <w:rFonts w:ascii="Times New Roman" w:eastAsia="Times New Roman" w:hAnsi="Times New Roman"/>
                <w:color w:val="000000"/>
                <w:sz w:val="24"/>
                <w:szCs w:val="24"/>
                <w:lang w:eastAsia="tr-TR"/>
              </w:rPr>
              <w:t xml:space="preserve">ını </w:t>
            </w:r>
            <w:r w:rsidRPr="0003083C">
              <w:rPr>
                <w:rFonts w:ascii="Times New Roman" w:eastAsia="Times New Roman" w:hAnsi="Times New Roman"/>
                <w:color w:val="000000"/>
                <w:sz w:val="24"/>
                <w:szCs w:val="24"/>
                <w:lang w:eastAsia="tr-TR"/>
              </w:rPr>
              <w:t>Fakülte Sekreterliğine sunmak, gerçekleştirme görevlisinin teklifi ile harcama yetkilisinin onayına sunmak</w:t>
            </w:r>
            <w:r>
              <w:rPr>
                <w:rFonts w:ascii="Times New Roman" w:eastAsia="Times New Roman" w:hAnsi="Times New Roman"/>
                <w:color w:val="000000"/>
                <w:sz w:val="24"/>
                <w:szCs w:val="24"/>
                <w:lang w:eastAsia="tr-TR"/>
              </w:rPr>
              <w:t>.</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sidRPr="0003083C">
              <w:rPr>
                <w:rFonts w:ascii="Times New Roman" w:eastAsia="Times New Roman" w:hAnsi="Times New Roman"/>
                <w:color w:val="000000"/>
                <w:sz w:val="24"/>
                <w:szCs w:val="24"/>
                <w:lang w:eastAsia="tr-TR"/>
              </w:rPr>
              <w:t>Satın alma taleplerini mevcut ödenek durumlarını dikkate alarak takip etmek</w:t>
            </w:r>
            <w:r>
              <w:rPr>
                <w:rFonts w:ascii="Times New Roman" w:eastAsia="Times New Roman" w:hAnsi="Times New Roman"/>
                <w:color w:val="000000"/>
                <w:sz w:val="24"/>
                <w:szCs w:val="24"/>
                <w:lang w:eastAsia="tr-TR"/>
              </w:rPr>
              <w:t>.</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sidRPr="0003083C">
              <w:rPr>
                <w:rFonts w:ascii="Times New Roman" w:eastAsia="Times New Roman" w:hAnsi="Times New Roman"/>
                <w:color w:val="000000"/>
                <w:sz w:val="24"/>
                <w:szCs w:val="24"/>
                <w:lang w:eastAsia="tr-TR"/>
              </w:rPr>
              <w:t>Dekanlık Makamı ve bağlı birimlerine ait satın alma onayı alınmış tüm mal/ malzeme ve hizmet alım işlerini yürütmek</w:t>
            </w:r>
            <w:r>
              <w:rPr>
                <w:rFonts w:ascii="Times New Roman" w:eastAsia="Times New Roman" w:hAnsi="Times New Roman"/>
                <w:color w:val="000000"/>
                <w:sz w:val="24"/>
                <w:szCs w:val="24"/>
                <w:lang w:eastAsia="tr-TR"/>
              </w:rPr>
              <w:t>.</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sidRPr="0003083C">
              <w:rPr>
                <w:rFonts w:ascii="Times New Roman" w:eastAsia="Times New Roman" w:hAnsi="Times New Roman"/>
                <w:color w:val="000000"/>
                <w:sz w:val="24"/>
                <w:szCs w:val="24"/>
                <w:lang w:eastAsia="tr-TR"/>
              </w:rPr>
              <w:t>Satın alma usulüne göre gerekli yazışmaları ve işlemleri yapmak (ihale onay/ onay belgesinin hazırlanması, komisyonların oluşturulması, yaklaşık maliyet tespiti ve hesap cetvelinin hazırlanması, tekliflerin alınması ve piyasa fiyat araştırma tutanağının hazırlanması, mal ve hizmet işleri muayene ve kabul işlemleri, ödeme emr</w:t>
            </w:r>
            <w:r>
              <w:rPr>
                <w:rFonts w:ascii="Times New Roman" w:eastAsia="Times New Roman" w:hAnsi="Times New Roman"/>
                <w:color w:val="000000"/>
                <w:sz w:val="24"/>
                <w:szCs w:val="24"/>
                <w:lang w:eastAsia="tr-TR"/>
              </w:rPr>
              <w:t xml:space="preserve">i belgesi hazırlanması </w:t>
            </w:r>
            <w:r w:rsidRPr="0003083C">
              <w:rPr>
                <w:rFonts w:ascii="Times New Roman" w:eastAsia="Times New Roman" w:hAnsi="Times New Roman"/>
                <w:color w:val="000000"/>
                <w:sz w:val="24"/>
                <w:szCs w:val="24"/>
                <w:lang w:eastAsia="tr-TR"/>
              </w:rPr>
              <w:t>ve muhasebeleştirme işlemleri).</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sidRPr="0003083C">
              <w:rPr>
                <w:rFonts w:ascii="Times New Roman" w:eastAsia="Times New Roman" w:hAnsi="Times New Roman"/>
                <w:color w:val="000000"/>
                <w:sz w:val="24"/>
                <w:szCs w:val="24"/>
                <w:lang w:eastAsia="tr-TR"/>
              </w:rPr>
              <w:t xml:space="preserve">Satın alma işlemi gerçekleştirilen mal ve malzemelere Muayene ve Kabul işlemlerinin </w:t>
            </w:r>
            <w:r w:rsidRPr="0003083C">
              <w:rPr>
                <w:rFonts w:ascii="Times New Roman" w:eastAsia="Times New Roman" w:hAnsi="Times New Roman"/>
                <w:color w:val="000000"/>
                <w:sz w:val="24"/>
                <w:szCs w:val="24"/>
                <w:lang w:eastAsia="tr-TR"/>
              </w:rPr>
              <w:lastRenderedPageBreak/>
              <w:t>yapılmasını, raporunun hazırlanmasını ve alımı yapılan malzemelere ait taşınır işlem fişinin Taşınır Kayıt Yetkilisince hazırlanmasını sağlamak</w:t>
            </w:r>
            <w:r>
              <w:rPr>
                <w:rFonts w:ascii="Times New Roman" w:eastAsia="Times New Roman" w:hAnsi="Times New Roman"/>
                <w:color w:val="000000"/>
                <w:sz w:val="24"/>
                <w:szCs w:val="24"/>
                <w:lang w:eastAsia="tr-TR"/>
              </w:rPr>
              <w:t>.</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sidRPr="0003083C">
              <w:rPr>
                <w:rFonts w:ascii="Times New Roman" w:eastAsia="Times New Roman" w:hAnsi="Times New Roman"/>
                <w:color w:val="000000"/>
                <w:sz w:val="24"/>
                <w:szCs w:val="24"/>
                <w:lang w:eastAsia="tr-TR"/>
              </w:rPr>
              <w:t>Ön ödeme kapsamında avans veya kredi yöntemi ile yapılan satın alma işlemlerine ait ödeme emri belgesini düzenler, mahsuplaşma işlemlerini yapar, muhasebeleştirir ve Strateji Geliştirme Dairesi Başkanlığına teslim etmek</w:t>
            </w:r>
            <w:r>
              <w:rPr>
                <w:rFonts w:ascii="Times New Roman" w:eastAsia="Times New Roman" w:hAnsi="Times New Roman"/>
                <w:color w:val="000000"/>
                <w:sz w:val="24"/>
                <w:szCs w:val="24"/>
                <w:lang w:eastAsia="tr-TR"/>
              </w:rPr>
              <w:t>.</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sidRPr="0003083C">
              <w:rPr>
                <w:rFonts w:ascii="Times New Roman" w:eastAsia="Times New Roman" w:hAnsi="Times New Roman"/>
                <w:color w:val="000000"/>
                <w:sz w:val="24"/>
                <w:szCs w:val="24"/>
                <w:lang w:eastAsia="tr-TR"/>
              </w:rPr>
              <w:t>Bütçelerin hazırlanmasında mutemetlik birimi ile eşgüdümlü olarak çalışır, bütçe taleplerini ve Bütçe tekliflerini hazırlık aşamasında Fakülte Sekreterine iletmek</w:t>
            </w:r>
            <w:r>
              <w:rPr>
                <w:rFonts w:ascii="Times New Roman" w:eastAsia="Times New Roman" w:hAnsi="Times New Roman"/>
                <w:color w:val="000000"/>
                <w:sz w:val="24"/>
                <w:szCs w:val="24"/>
                <w:lang w:eastAsia="tr-TR"/>
              </w:rPr>
              <w:t>.</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sidRPr="0003083C">
              <w:rPr>
                <w:rFonts w:ascii="Times New Roman" w:eastAsia="Times New Roman" w:hAnsi="Times New Roman"/>
                <w:color w:val="000000"/>
                <w:sz w:val="24"/>
                <w:szCs w:val="24"/>
                <w:lang w:eastAsia="tr-TR"/>
              </w:rPr>
              <w:t>Görev alanı ile ilgili aylık / dönemlik olarak hazırlanması gereken miatlı yazıları takip etmek, hazırlamak ve Rektörlük ilgili birime iletmek</w:t>
            </w:r>
            <w:r>
              <w:rPr>
                <w:rFonts w:ascii="Times New Roman" w:eastAsia="Times New Roman" w:hAnsi="Times New Roman"/>
                <w:color w:val="000000"/>
                <w:sz w:val="24"/>
                <w:szCs w:val="24"/>
                <w:lang w:eastAsia="tr-TR"/>
              </w:rPr>
              <w:t>.</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sidRPr="0003083C">
              <w:rPr>
                <w:rFonts w:ascii="Times New Roman" w:eastAsia="Times New Roman" w:hAnsi="Times New Roman"/>
                <w:color w:val="000000"/>
                <w:sz w:val="24"/>
                <w:szCs w:val="24"/>
                <w:lang w:eastAsia="tr-TR"/>
              </w:rPr>
              <w:t>Görev alanı ile ilgili kurum içi ve kurum dışı yazışmaları yapmak ve takip etmek</w:t>
            </w:r>
            <w:r>
              <w:rPr>
                <w:rFonts w:ascii="Times New Roman" w:eastAsia="Times New Roman" w:hAnsi="Times New Roman"/>
                <w:color w:val="000000"/>
                <w:sz w:val="24"/>
                <w:szCs w:val="24"/>
                <w:lang w:eastAsia="tr-TR"/>
              </w:rPr>
              <w:t>.</w:t>
            </w:r>
          </w:p>
          <w:p w:rsidR="00D9287F" w:rsidRPr="0003083C" w:rsidRDefault="00D9287F" w:rsidP="00D9287F">
            <w:pPr>
              <w:pStyle w:val="ListeParagraf"/>
              <w:numPr>
                <w:ilvl w:val="0"/>
                <w:numId w:val="8"/>
              </w:numPr>
              <w:spacing w:line="360" w:lineRule="auto"/>
              <w:jc w:val="both"/>
              <w:rPr>
                <w:rFonts w:ascii="Times New Roman" w:eastAsia="Times New Roman" w:hAnsi="Times New Roman"/>
                <w:color w:val="000000"/>
                <w:sz w:val="24"/>
                <w:szCs w:val="24"/>
                <w:lang w:eastAsia="tr-TR"/>
              </w:rPr>
            </w:pPr>
            <w:r w:rsidRPr="0003083C">
              <w:rPr>
                <w:rFonts w:ascii="Times New Roman" w:eastAsia="Times New Roman" w:hAnsi="Times New Roman"/>
                <w:color w:val="000000"/>
                <w:sz w:val="24"/>
                <w:szCs w:val="24"/>
                <w:lang w:eastAsia="tr-TR"/>
              </w:rPr>
              <w:t>Yapılan satın alma ve ödeme işlemlerine ait tüm evrakların mevzuatta belirtilen usuller çerçevesinde arşivlenmesini yapmak ve muhafazasını sağlamak</w:t>
            </w:r>
            <w:r>
              <w:rPr>
                <w:rFonts w:ascii="Times New Roman" w:eastAsia="Times New Roman" w:hAnsi="Times New Roman"/>
                <w:color w:val="000000"/>
                <w:sz w:val="24"/>
                <w:szCs w:val="24"/>
                <w:lang w:eastAsia="tr-TR"/>
              </w:rPr>
              <w:t>.</w:t>
            </w:r>
          </w:p>
          <w:p w:rsidR="00D9287F" w:rsidRDefault="00D9287F" w:rsidP="00197D97">
            <w:pPr>
              <w:numPr>
                <w:ilvl w:val="0"/>
                <w:numId w:val="8"/>
              </w:numPr>
              <w:spacing w:after="0" w:line="240" w:lineRule="auto"/>
              <w:jc w:val="both"/>
              <w:rPr>
                <w:rFonts w:ascii="Times New Roman" w:eastAsia="Times New Roman" w:hAnsi="Times New Roman"/>
                <w:color w:val="000000"/>
                <w:sz w:val="24"/>
                <w:szCs w:val="24"/>
                <w:lang w:eastAsia="tr-TR"/>
              </w:rPr>
            </w:pPr>
          </w:p>
          <w:p w:rsidR="00197D97" w:rsidRPr="00197D97" w:rsidRDefault="00197D97" w:rsidP="00197D97">
            <w:pPr>
              <w:spacing w:after="0" w:line="240" w:lineRule="auto"/>
              <w:ind w:left="720"/>
              <w:jc w:val="both"/>
              <w:rPr>
                <w:rFonts w:ascii="Times New Roman" w:eastAsia="Times New Roman" w:hAnsi="Times New Roman"/>
                <w:color w:val="000000"/>
                <w:sz w:val="24"/>
                <w:szCs w:val="24"/>
                <w:lang w:eastAsia="tr-TR"/>
              </w:rPr>
            </w:pPr>
          </w:p>
          <w:p w:rsidR="00940972" w:rsidRDefault="00940972" w:rsidP="00940972">
            <w:pPr>
              <w:pStyle w:val="ListeParagraf"/>
              <w:spacing w:line="360" w:lineRule="auto"/>
              <w:rPr>
                <w:rFonts w:ascii="Times New Roman" w:eastAsia="Times New Roman" w:hAnsi="Times New Roman"/>
                <w:b/>
                <w:color w:val="000000"/>
                <w:sz w:val="24"/>
                <w:szCs w:val="24"/>
                <w:lang w:eastAsia="tr-TR"/>
              </w:rPr>
            </w:pPr>
            <w:r w:rsidRPr="00940972">
              <w:rPr>
                <w:rFonts w:ascii="Times New Roman" w:eastAsia="Times New Roman" w:hAnsi="Times New Roman"/>
                <w:b/>
                <w:color w:val="000000"/>
                <w:sz w:val="24"/>
                <w:szCs w:val="24"/>
                <w:lang w:eastAsia="tr-TR"/>
              </w:rPr>
              <w:t>Diğer Görevler</w:t>
            </w:r>
          </w:p>
          <w:p w:rsidR="00940972" w:rsidRDefault="00940972" w:rsidP="00940972">
            <w:pPr>
              <w:pStyle w:val="ListeParagraf"/>
              <w:numPr>
                <w:ilvl w:val="0"/>
                <w:numId w:val="13"/>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Birimlerden gelen fiili hizmet sürelerinin hesaplanarak kesenek sistemine girişinin yapılması ve evrakların İmza süreci sonrasında Rektörlüğe gönderilmesi işlemleri</w:t>
            </w:r>
          </w:p>
          <w:p w:rsidR="00940972" w:rsidRDefault="00940972" w:rsidP="00940972">
            <w:pPr>
              <w:pStyle w:val="ListeParagraf"/>
              <w:numPr>
                <w:ilvl w:val="0"/>
                <w:numId w:val="13"/>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 xml:space="preserve">Ücretsiz izne ayrılan ve ücretsiz izinden dönen personelin primlerinin </w:t>
            </w:r>
            <w:proofErr w:type="spellStart"/>
            <w:r w:rsidRPr="00940972">
              <w:rPr>
                <w:rFonts w:ascii="Times New Roman" w:eastAsia="Times New Roman" w:hAnsi="Times New Roman"/>
                <w:color w:val="000000"/>
                <w:sz w:val="24"/>
                <w:szCs w:val="24"/>
                <w:lang w:eastAsia="tr-TR"/>
              </w:rPr>
              <w:t>SGK'ya</w:t>
            </w:r>
            <w:proofErr w:type="spellEnd"/>
            <w:r w:rsidRPr="00940972">
              <w:rPr>
                <w:rFonts w:ascii="Times New Roman" w:eastAsia="Times New Roman" w:hAnsi="Times New Roman"/>
                <w:color w:val="000000"/>
                <w:sz w:val="24"/>
                <w:szCs w:val="24"/>
                <w:lang w:eastAsia="tr-TR"/>
              </w:rPr>
              <w:t xml:space="preserve"> gönderilmesi veya gönderilen primlerin kesilmesi ve kesenek sisteminden yapılan girişler sonrasında evrakların imza sürecinin tamamlanarak Rektörlüğe gönderilmesi işlemleri </w:t>
            </w:r>
          </w:p>
          <w:p w:rsidR="00940972" w:rsidRDefault="00940972" w:rsidP="00940972">
            <w:pPr>
              <w:pStyle w:val="ListeParagraf"/>
              <w:numPr>
                <w:ilvl w:val="0"/>
                <w:numId w:val="13"/>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 xml:space="preserve">Nakil ile gelen - giden, açıktan atanan, ücretsiz izinden dönen ya da ayrılan, istifa eden personellerin </w:t>
            </w:r>
            <w:proofErr w:type="spellStart"/>
            <w:r w:rsidRPr="00940972">
              <w:rPr>
                <w:rFonts w:ascii="Times New Roman" w:eastAsia="Times New Roman" w:hAnsi="Times New Roman"/>
                <w:color w:val="000000"/>
                <w:sz w:val="24"/>
                <w:szCs w:val="24"/>
                <w:lang w:eastAsia="tr-TR"/>
              </w:rPr>
              <w:t>SGK'dan</w:t>
            </w:r>
            <w:proofErr w:type="spellEnd"/>
            <w:r w:rsidRPr="00940972">
              <w:rPr>
                <w:rFonts w:ascii="Times New Roman" w:eastAsia="Times New Roman" w:hAnsi="Times New Roman"/>
                <w:color w:val="000000"/>
                <w:sz w:val="24"/>
                <w:szCs w:val="24"/>
                <w:lang w:eastAsia="tr-TR"/>
              </w:rPr>
              <w:t xml:space="preserve"> giriş – çıkışlarının yapılması işlemleri</w:t>
            </w:r>
          </w:p>
          <w:p w:rsidR="00940972" w:rsidRDefault="00940972" w:rsidP="00940972">
            <w:pPr>
              <w:pStyle w:val="ListeParagraf"/>
              <w:numPr>
                <w:ilvl w:val="0"/>
                <w:numId w:val="13"/>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 xml:space="preserve"> I, II, III </w:t>
            </w:r>
            <w:proofErr w:type="spellStart"/>
            <w:r w:rsidRPr="00940972">
              <w:rPr>
                <w:rFonts w:ascii="Times New Roman" w:eastAsia="Times New Roman" w:hAnsi="Times New Roman"/>
                <w:color w:val="000000"/>
                <w:sz w:val="24"/>
                <w:szCs w:val="24"/>
                <w:lang w:eastAsia="tr-TR"/>
              </w:rPr>
              <w:t>No'lu</w:t>
            </w:r>
            <w:proofErr w:type="spellEnd"/>
            <w:r w:rsidRPr="00940972">
              <w:rPr>
                <w:rFonts w:ascii="Times New Roman" w:eastAsia="Times New Roman" w:hAnsi="Times New Roman"/>
                <w:color w:val="000000"/>
                <w:sz w:val="24"/>
                <w:szCs w:val="24"/>
                <w:lang w:eastAsia="tr-TR"/>
              </w:rPr>
              <w:t xml:space="preserve"> cetvellerin her yılın başında hazırlanarak Rektörlüğe gönderilmesi işlemleri </w:t>
            </w:r>
          </w:p>
          <w:p w:rsidR="00940972" w:rsidRDefault="00940972" w:rsidP="00940972">
            <w:pPr>
              <w:pStyle w:val="ListeParagraf"/>
              <w:numPr>
                <w:ilvl w:val="0"/>
                <w:numId w:val="13"/>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 xml:space="preserve">Ölüm ve doğum yardımı ücretlerinin ödenmesi için evrakların imza sürecinden sonra Rektörlüğe gönderilmesi işlemleri </w:t>
            </w:r>
          </w:p>
          <w:p w:rsidR="00940972" w:rsidRDefault="00940972" w:rsidP="00940972">
            <w:pPr>
              <w:pStyle w:val="ListeParagraf"/>
              <w:numPr>
                <w:ilvl w:val="0"/>
                <w:numId w:val="13"/>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İcra Dairelerinden gelen nafaka ve icra takiplerinin yapılarak kesintilerinin hazırlanması ve gerekli yazışmaların yapılması gönderilmesi işlemleri</w:t>
            </w:r>
          </w:p>
          <w:p w:rsidR="00940972" w:rsidRDefault="00940972" w:rsidP="00940972">
            <w:pPr>
              <w:pStyle w:val="ListeParagraf"/>
              <w:numPr>
                <w:ilvl w:val="0"/>
                <w:numId w:val="13"/>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 xml:space="preserve"> Amirlerinin verdiği görev ve talimatların yerine getirilmesi </w:t>
            </w:r>
          </w:p>
          <w:p w:rsidR="0054287D" w:rsidRDefault="00940972" w:rsidP="00940972">
            <w:pPr>
              <w:pStyle w:val="ListeParagraf"/>
              <w:numPr>
                <w:ilvl w:val="0"/>
                <w:numId w:val="13"/>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Birimde çalışan personelin yetiştirilmesinden, memurların devam ve çalışmalarını izlemek, işlerin zamanın</w:t>
            </w:r>
            <w:r w:rsidR="0054287D">
              <w:rPr>
                <w:rFonts w:ascii="Times New Roman" w:eastAsia="Times New Roman" w:hAnsi="Times New Roman"/>
                <w:color w:val="000000"/>
                <w:sz w:val="24"/>
                <w:szCs w:val="24"/>
                <w:lang w:eastAsia="tr-TR"/>
              </w:rPr>
              <w:t>da sonuçlandırılmasını sağlamak</w:t>
            </w:r>
          </w:p>
          <w:p w:rsidR="0054287D" w:rsidRDefault="00940972" w:rsidP="00940972">
            <w:pPr>
              <w:pStyle w:val="ListeParagraf"/>
              <w:numPr>
                <w:ilvl w:val="0"/>
                <w:numId w:val="13"/>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İş verimliliği ve barışı açısından diğer birimlerle koordineli ve uyum içerisinde çalışmaya gayret etmek.</w:t>
            </w:r>
          </w:p>
          <w:p w:rsidR="0054287D" w:rsidRDefault="00940972" w:rsidP="00940972">
            <w:pPr>
              <w:pStyle w:val="ListeParagraf"/>
              <w:numPr>
                <w:ilvl w:val="0"/>
                <w:numId w:val="13"/>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t xml:space="preserve"> Çalışma sırasında çabukluk, gizlilik ve doğruluk ilkelerinden ayrılmamak.</w:t>
            </w:r>
          </w:p>
          <w:p w:rsidR="0054287D" w:rsidRDefault="00940972" w:rsidP="0054287D">
            <w:pPr>
              <w:pStyle w:val="ListeParagraf"/>
              <w:numPr>
                <w:ilvl w:val="0"/>
                <w:numId w:val="13"/>
              </w:numPr>
              <w:spacing w:line="360" w:lineRule="auto"/>
              <w:rPr>
                <w:rFonts w:ascii="Times New Roman" w:eastAsia="Times New Roman" w:hAnsi="Times New Roman"/>
                <w:color w:val="000000"/>
                <w:sz w:val="24"/>
                <w:szCs w:val="24"/>
                <w:lang w:eastAsia="tr-TR"/>
              </w:rPr>
            </w:pPr>
            <w:r w:rsidRPr="00940972">
              <w:rPr>
                <w:rFonts w:ascii="Times New Roman" w:eastAsia="Times New Roman" w:hAnsi="Times New Roman"/>
                <w:color w:val="000000"/>
                <w:sz w:val="24"/>
                <w:szCs w:val="24"/>
                <w:lang w:eastAsia="tr-TR"/>
              </w:rPr>
              <w:lastRenderedPageBreak/>
              <w:t>Amirlerinin verdiği görev ve talimatların yerine getirilmesi Maaş Mutemetliği Birimi Çalışanları Birimi Çalışanları, görev alanı itibariyle yürütmekle yükümlü bulunduğu hizmetlerin yerine getirilmesinden dolayı amirlerine karşı sorumludur.</w:t>
            </w:r>
          </w:p>
          <w:p w:rsidR="0054287D" w:rsidRPr="0054287D" w:rsidRDefault="00940972" w:rsidP="0054287D">
            <w:pPr>
              <w:pStyle w:val="ListeParagraf"/>
              <w:numPr>
                <w:ilvl w:val="0"/>
                <w:numId w:val="13"/>
              </w:numPr>
              <w:spacing w:line="360" w:lineRule="auto"/>
              <w:rPr>
                <w:rFonts w:ascii="Times New Roman" w:eastAsia="Times New Roman" w:hAnsi="Times New Roman"/>
                <w:color w:val="000000"/>
                <w:sz w:val="24"/>
                <w:szCs w:val="24"/>
                <w:lang w:eastAsia="tr-TR"/>
              </w:rPr>
            </w:pPr>
            <w:r w:rsidRPr="0054287D">
              <w:rPr>
                <w:rFonts w:ascii="Times New Roman" w:hAnsi="Times New Roman"/>
                <w:sz w:val="24"/>
                <w:szCs w:val="24"/>
                <w:shd w:val="clear" w:color="auto" w:fill="FFFFFF"/>
              </w:rPr>
              <w:t>Görev tanımları ile ilgili mevzuat ve yönetmelikleri takip edip, mevzuatlara uygun iş ve işlemlerin yürütülmesini sağlamak.</w:t>
            </w:r>
          </w:p>
          <w:p w:rsidR="00940972" w:rsidRDefault="00940972" w:rsidP="0054287D">
            <w:pPr>
              <w:pStyle w:val="ListeParagraf"/>
              <w:numPr>
                <w:ilvl w:val="0"/>
                <w:numId w:val="13"/>
              </w:numPr>
              <w:spacing w:line="360" w:lineRule="auto"/>
              <w:rPr>
                <w:rFonts w:ascii="Times New Roman" w:eastAsia="Times New Roman" w:hAnsi="Times New Roman"/>
                <w:color w:val="000000"/>
                <w:sz w:val="24"/>
                <w:szCs w:val="24"/>
                <w:lang w:eastAsia="tr-TR"/>
              </w:rPr>
            </w:pPr>
            <w:r w:rsidRPr="0054287D">
              <w:rPr>
                <w:rFonts w:ascii="Times New Roman" w:eastAsia="Times New Roman" w:hAnsi="Times New Roman"/>
                <w:color w:val="000000"/>
                <w:sz w:val="24"/>
                <w:szCs w:val="24"/>
                <w:lang w:eastAsia="tr-TR"/>
              </w:rPr>
              <w:t>Bağlı olduğu üst yönetici / yöneticiler tarafından verilen diğer iş ve işlemleri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Fakültemiz taşınırlarının giriş-</w:t>
            </w:r>
            <w:r w:rsidRPr="00D129A9">
              <w:rPr>
                <w:rFonts w:ascii="Times New Roman" w:eastAsia="Times New Roman" w:hAnsi="Times New Roman"/>
                <w:color w:val="000000"/>
                <w:sz w:val="24"/>
                <w:szCs w:val="24"/>
                <w:lang w:eastAsia="tr-TR"/>
              </w:rPr>
              <w:t>çıkış işle</w:t>
            </w:r>
            <w:r>
              <w:rPr>
                <w:rFonts w:ascii="Times New Roman" w:eastAsia="Times New Roman" w:hAnsi="Times New Roman"/>
                <w:color w:val="000000"/>
                <w:sz w:val="24"/>
                <w:szCs w:val="24"/>
                <w:lang w:eastAsia="tr-TR"/>
              </w:rPr>
              <w:t>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Fakültemiz taşınırlarının giriş-</w:t>
            </w:r>
            <w:r w:rsidRPr="00D129A9">
              <w:rPr>
                <w:rFonts w:ascii="Times New Roman" w:eastAsia="Times New Roman" w:hAnsi="Times New Roman"/>
                <w:color w:val="000000"/>
                <w:sz w:val="24"/>
                <w:szCs w:val="24"/>
                <w:lang w:eastAsia="tr-TR"/>
              </w:rPr>
              <w:t>çıkış işle</w:t>
            </w:r>
            <w:r>
              <w:rPr>
                <w:rFonts w:ascii="Times New Roman" w:eastAsia="Times New Roman" w:hAnsi="Times New Roman"/>
                <w:color w:val="000000"/>
                <w:sz w:val="24"/>
                <w:szCs w:val="24"/>
                <w:lang w:eastAsia="tr-TR"/>
              </w:rPr>
              <w:t>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proofErr w:type="gramStart"/>
            <w:r w:rsidRPr="00D129A9">
              <w:rPr>
                <w:rFonts w:ascii="Times New Roman" w:eastAsia="Times New Roman" w:hAnsi="Times New Roman"/>
                <w:color w:val="000000"/>
                <w:sz w:val="24"/>
                <w:szCs w:val="24"/>
                <w:lang w:eastAsia="tr-TR"/>
              </w:rPr>
              <w:t>Kullanım ve tüketime uygun görülen taş</w:t>
            </w:r>
            <w:r>
              <w:rPr>
                <w:rFonts w:ascii="Times New Roman" w:eastAsia="Times New Roman" w:hAnsi="Times New Roman"/>
                <w:color w:val="000000"/>
                <w:sz w:val="24"/>
                <w:szCs w:val="24"/>
                <w:lang w:eastAsia="tr-TR"/>
              </w:rPr>
              <w:t>ınırları ilgililere teslim etmek.</w:t>
            </w:r>
            <w:proofErr w:type="gramEnd"/>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Pr>
                <w:rFonts w:ascii="Times New Roman" w:hAnsi="Times New Roman"/>
                <w:sz w:val="24"/>
                <w:szCs w:val="24"/>
                <w:shd w:val="clear" w:color="auto" w:fill="FFFFFF"/>
              </w:rPr>
              <w:t>Görev tanımları ile ilgili mevzuat ve yönetmelikleri takip edip, mevzuatlara uygun iş ve işlemlerin yürütülmesini sağlamak.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D129A9">
              <w:rPr>
                <w:rFonts w:ascii="Times New Roman" w:eastAsia="Times New Roman" w:hAnsi="Times New Roman"/>
                <w:color w:val="000000"/>
                <w:sz w:val="24"/>
                <w:szCs w:val="24"/>
                <w:lang w:eastAsia="tr-TR"/>
              </w:rPr>
              <w:t>Bağlı olduğu üst yönetici / yöneticiler tarafından verilen diğer iş ve işlemleri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Taşınır Kayıt Biriminde yapılan genel yazışmaların yapılması, taki</w:t>
            </w:r>
            <w:r>
              <w:rPr>
                <w:rFonts w:ascii="Times New Roman" w:eastAsia="Times New Roman" w:hAnsi="Times New Roman"/>
                <w:color w:val="000000"/>
                <w:sz w:val="24"/>
                <w:szCs w:val="24"/>
                <w:lang w:eastAsia="tr-TR"/>
              </w:rPr>
              <w:t>p edilmesi ve sonuçlandırılması.</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 xml:space="preserve"> </w:t>
            </w:r>
            <w:proofErr w:type="gramStart"/>
            <w:r w:rsidRPr="0066508B">
              <w:rPr>
                <w:rFonts w:ascii="Times New Roman" w:eastAsia="Times New Roman" w:hAnsi="Times New Roman"/>
                <w:color w:val="000000"/>
                <w:sz w:val="24"/>
                <w:szCs w:val="24"/>
                <w:lang w:eastAsia="tr-TR"/>
              </w:rPr>
              <w:t>Birimine ait her türlü bilgi ve belgeyi korumak, ilgisiz kişilerin eline geçmesini önlemek, bağlı bulunduğu yöneticinin onayı olmadan k</w:t>
            </w:r>
            <w:r>
              <w:rPr>
                <w:rFonts w:ascii="Times New Roman" w:eastAsia="Times New Roman" w:hAnsi="Times New Roman"/>
                <w:color w:val="000000"/>
                <w:sz w:val="24"/>
                <w:szCs w:val="24"/>
                <w:lang w:eastAsia="tr-TR"/>
              </w:rPr>
              <w:t>işilere bilgi ve belge vermemek.</w:t>
            </w:r>
            <w:proofErr w:type="gramEnd"/>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 xml:space="preserve"> Yapılan iş ve işlemlerde yöneticisini bilgilendirmek ve yapılmayanlar hakkında gerekçeleriyle birlikte açıklama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Satın alınıp faturası gelen ve Ambara giren Taşınır ve tüketim malzemelerini yerinde görerek kontrolü işlemlerini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 xml:space="preserve">Muayene tespit komisyonunu belirlemek ve tüketim malzemelerin kayıt altına alınması işlemlerini yapmak </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Demirbaş Ambarı ve Sarf Malzeme Ambarlar</w:t>
            </w:r>
            <w:r>
              <w:rPr>
                <w:rFonts w:ascii="Times New Roman" w:eastAsia="Times New Roman" w:hAnsi="Times New Roman"/>
                <w:color w:val="000000"/>
                <w:sz w:val="24"/>
                <w:szCs w:val="24"/>
                <w:lang w:eastAsia="tr-TR"/>
              </w:rPr>
              <w:t>ında bulunan Taşınır ve tüketim m</w:t>
            </w:r>
            <w:r w:rsidRPr="0066508B">
              <w:rPr>
                <w:rFonts w:ascii="Times New Roman" w:eastAsia="Times New Roman" w:hAnsi="Times New Roman"/>
                <w:color w:val="000000"/>
                <w:sz w:val="24"/>
                <w:szCs w:val="24"/>
                <w:lang w:eastAsia="tr-TR"/>
              </w:rPr>
              <w:t xml:space="preserve">alzemelerin giriş ve çıkışlarına ait Taşınır İşlem Fişi düzenlenmesi işlemlerini yapmak. </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Anabilim, Bilim Dalları ve Birimlerin talep ettikleri tüketim malzemelerinin ihtiyaçlarına göre tespiti, karşılanması ve Taşınır İşlem Fişi düzenleyerek çıkışını yapılması işlemlerini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Demirbaş ambarında bulunan Taşınır malzemeleri ihtiyaca göre dağıtımının yapılması ve ambarda bulunmayan ve talep edilen taşınır malzemelerin satın alınması işlemlerini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Satın alma, Devir, Bilimsel Araştırma, TÜBİTAK, ÖYP, Döner Sermayeden devredilen taşınır malzemelerin giriş işlemlerinin yapılarak kayıtlara alınması, Taşınır İşlem Fişi düzenlenmesi ve yazışmalarının yapılarak ve barkotlarının düzenlenmesi işlemlerini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proofErr w:type="gramStart"/>
            <w:r w:rsidRPr="0066508B">
              <w:rPr>
                <w:rFonts w:ascii="Times New Roman" w:eastAsia="Times New Roman" w:hAnsi="Times New Roman"/>
                <w:color w:val="000000"/>
                <w:sz w:val="24"/>
                <w:szCs w:val="24"/>
                <w:lang w:eastAsia="tr-TR"/>
              </w:rPr>
              <w:t xml:space="preserve">Kullanımda olan malzemeleri bulundukları yerde kontrol ederek sayımlarının yapılması </w:t>
            </w:r>
            <w:r w:rsidRPr="0066508B">
              <w:rPr>
                <w:rFonts w:ascii="Times New Roman" w:eastAsia="Times New Roman" w:hAnsi="Times New Roman"/>
                <w:color w:val="000000"/>
                <w:sz w:val="24"/>
                <w:szCs w:val="24"/>
                <w:lang w:eastAsia="tr-TR"/>
              </w:rPr>
              <w:lastRenderedPageBreak/>
              <w:t>işlemlerini yapmak.</w:t>
            </w:r>
            <w:proofErr w:type="gramEnd"/>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 xml:space="preserve"> Morfoloji Binası Anabilim / Bilim Dalları ve Birimlerce tespiti yapılan ve hurda tutanağı düzenlenen taşınır malzemeleri hurda komisyonu ile beraber yerinde görerek </w:t>
            </w:r>
            <w:r>
              <w:rPr>
                <w:rFonts w:ascii="Times New Roman" w:eastAsia="Times New Roman" w:hAnsi="Times New Roman"/>
                <w:color w:val="000000"/>
                <w:sz w:val="24"/>
                <w:szCs w:val="24"/>
                <w:lang w:eastAsia="tr-TR"/>
              </w:rPr>
              <w:t>u</w:t>
            </w:r>
            <w:r w:rsidRPr="0066508B">
              <w:rPr>
                <w:rFonts w:ascii="Times New Roman" w:eastAsia="Times New Roman" w:hAnsi="Times New Roman"/>
                <w:color w:val="000000"/>
                <w:sz w:val="24"/>
                <w:szCs w:val="24"/>
                <w:lang w:eastAsia="tr-TR"/>
              </w:rPr>
              <w:t>ygunluğunun sağlanması ve Taşınır malzem</w:t>
            </w:r>
            <w:r>
              <w:rPr>
                <w:rFonts w:ascii="Times New Roman" w:eastAsia="Times New Roman" w:hAnsi="Times New Roman"/>
                <w:color w:val="000000"/>
                <w:sz w:val="24"/>
                <w:szCs w:val="24"/>
                <w:lang w:eastAsia="tr-TR"/>
              </w:rPr>
              <w:t>elere kayıttan düşme tutanağını</w:t>
            </w:r>
            <w:r w:rsidRPr="0066508B">
              <w:rPr>
                <w:rFonts w:ascii="Times New Roman" w:eastAsia="Times New Roman" w:hAnsi="Times New Roman"/>
                <w:color w:val="000000"/>
                <w:sz w:val="24"/>
                <w:szCs w:val="24"/>
                <w:lang w:eastAsia="tr-TR"/>
              </w:rPr>
              <w:t>n düzenlenmesi işlemlerini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 xml:space="preserve">Hurda Komisyonunca belirlenen ve hurdaya ayrılan demirbaşların ambar memuru tarafından teslim alınmasının sağlanarak hurda deposuna alınması ve Makine Kimya Endüstrisi Kurumuna yazışmalarının yaparak teslim edilmesi işlemlerini yapmak. </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 xml:space="preserve">Ayniyat Saymanı tarafından listesi düzenlenen Taşınır ve tüketim malzemelerinin Demirbaş ve Tüketim Defteri ile karşılaştırarak tespiti, ambar sayımı ve stok kontrolü, eksilen ve alınması gereken Taşınır ve tüketim malzemelerinin listelerinin hazırlanması işlemlerini yapmak. </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proofErr w:type="gramStart"/>
            <w:r w:rsidRPr="0066508B">
              <w:rPr>
                <w:rFonts w:ascii="Times New Roman" w:eastAsia="Times New Roman" w:hAnsi="Times New Roman"/>
                <w:color w:val="000000"/>
                <w:sz w:val="24"/>
                <w:szCs w:val="24"/>
                <w:lang w:eastAsia="tr-TR"/>
              </w:rPr>
              <w:t>Demirbaş ve Tüketim malzemelerinin ambarlarda muhafazası, tüketime ve kullanıma verilmesi gereken malzemeleri ilgililere teslim edilmesi işlemlerini yapmak.</w:t>
            </w:r>
            <w:proofErr w:type="gramEnd"/>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Morfoloji Binası Anabilim, Bilim Dalı ve Dekanlık Bürolarında Taşınır malzemelerin tespit ve kontrolü, kayıtlı bulunmayan taşınır malzemeleri Harcama Yetkilisinin onayı ile sayım fazlası olarak kayıt altına alıp Taşınır İşlem Fişi düzenlenerek girişlerinin yapılması işlemlerini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Morfoloji binasında bulunan taşınır malzemelerin giriş ve çıkışlarına ilişkin kayıtları tutulması ve bunlara ilişkin belgeleri düzenlenerek yazışmalarının yapılması işlemlerini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 xml:space="preserve">Taşınır Kayıt Kontrol Birimi tarafından işlemi yapılan tüm yazışmaların ilgili birimlere gönderilmesinin sağlanması ve imzalanan evrakların ayrımının yapılarak dosyalara kaldırılması işlemlerini yapmak. </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Ambarlarda muhafaza edilen tüketim ve taşınır malzemelerin kontrolü ve depoların düzenlenmesi işlemlerini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Morfoloji Binası Anabilim/Bilim Dalları ve Birimler tarafından ihtiyaç olup; atölyelerde imal edilen ve talep edilen taşınır malzemelerin ambar memuru tarafından fiyat tespitinin yapılması. Taşınır malzemelerin ilgili birimlere tutanakla dağıtımının yapılması ve Taşınır İşlem Fişi düzenlenerek kayıt altına alınması işlemlerini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 xml:space="preserve">Fakülteden istifa, naklen, tayin vb. nedenlerle ilişiği kesilen akademik ve idari personelin üzerinde bulunan taşınır malzemelerinin kontrolü ve zimmetten düşülerek ilişiğinin kesilmesi işlemlerini yapmak. </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 xml:space="preserve">Yıl Sonunda anabilim/bilim dalları ve birimlerin sayım listelerinin oluşturularak, taşınır malzemelerin tespitini yapılması ve eksik veya fazla taşınırların belirlenmesi işlemlerini </w:t>
            </w:r>
            <w:r w:rsidRPr="0066508B">
              <w:rPr>
                <w:rFonts w:ascii="Times New Roman" w:eastAsia="Times New Roman" w:hAnsi="Times New Roman"/>
                <w:color w:val="000000"/>
                <w:sz w:val="24"/>
                <w:szCs w:val="24"/>
                <w:lang w:eastAsia="tr-TR"/>
              </w:rPr>
              <w:lastRenderedPageBreak/>
              <w:t xml:space="preserve">yapmak. </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 xml:space="preserve">Yıl sonunda Harcama Yetkilisi (Dekan) bilgisi </w:t>
            </w:r>
            <w:proofErr w:type="gramStart"/>
            <w:r w:rsidRPr="0066508B">
              <w:rPr>
                <w:rFonts w:ascii="Times New Roman" w:eastAsia="Times New Roman" w:hAnsi="Times New Roman"/>
                <w:color w:val="000000"/>
                <w:sz w:val="24"/>
                <w:szCs w:val="24"/>
                <w:lang w:eastAsia="tr-TR"/>
              </w:rPr>
              <w:t>dahilinde</w:t>
            </w:r>
            <w:proofErr w:type="gramEnd"/>
            <w:r w:rsidRPr="0066508B">
              <w:rPr>
                <w:rFonts w:ascii="Times New Roman" w:eastAsia="Times New Roman" w:hAnsi="Times New Roman"/>
                <w:color w:val="000000"/>
                <w:sz w:val="24"/>
                <w:szCs w:val="24"/>
                <w:lang w:eastAsia="tr-TR"/>
              </w:rPr>
              <w:t xml:space="preserve"> değer tespit, hurda tespit, muayene tespit komisyonlarının oluşturulması, listelerin hazırlanarak </w:t>
            </w:r>
            <w:r>
              <w:rPr>
                <w:rFonts w:ascii="Times New Roman" w:eastAsia="Times New Roman" w:hAnsi="Times New Roman"/>
                <w:color w:val="000000"/>
                <w:sz w:val="24"/>
                <w:szCs w:val="24"/>
                <w:lang w:eastAsia="tr-TR"/>
              </w:rPr>
              <w:t xml:space="preserve">Giresun </w:t>
            </w:r>
            <w:r w:rsidRPr="0066508B">
              <w:rPr>
                <w:rFonts w:ascii="Times New Roman" w:eastAsia="Times New Roman" w:hAnsi="Times New Roman"/>
                <w:color w:val="000000"/>
                <w:sz w:val="24"/>
                <w:szCs w:val="24"/>
                <w:lang w:eastAsia="tr-TR"/>
              </w:rPr>
              <w:t>Üniversitesi Strateji Daire Başkanlığına bildirilmesi işlemlerini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proofErr w:type="gramStart"/>
            <w:r w:rsidRPr="0066508B">
              <w:rPr>
                <w:rFonts w:ascii="Times New Roman" w:eastAsia="Times New Roman" w:hAnsi="Times New Roman"/>
                <w:color w:val="000000"/>
                <w:sz w:val="24"/>
                <w:szCs w:val="24"/>
                <w:lang w:eastAsia="tr-TR"/>
              </w:rPr>
              <w:t>Yıl sonu</w:t>
            </w:r>
            <w:proofErr w:type="gramEnd"/>
            <w:r w:rsidRPr="0066508B">
              <w:rPr>
                <w:rFonts w:ascii="Times New Roman" w:eastAsia="Times New Roman" w:hAnsi="Times New Roman"/>
                <w:color w:val="000000"/>
                <w:sz w:val="24"/>
                <w:szCs w:val="24"/>
                <w:lang w:eastAsia="tr-TR"/>
              </w:rPr>
              <w:t xml:space="preserve"> anabilim/bilim dalı ve birimlere ait sayım tutanakları ve hesa</w:t>
            </w:r>
            <w:r>
              <w:rPr>
                <w:rFonts w:ascii="Times New Roman" w:eastAsia="Times New Roman" w:hAnsi="Times New Roman"/>
                <w:color w:val="000000"/>
                <w:sz w:val="24"/>
                <w:szCs w:val="24"/>
                <w:lang w:eastAsia="tr-TR"/>
              </w:rPr>
              <w:t>p cetvellerinin düzenlenmesi, Giresun Üniversitesi</w:t>
            </w:r>
            <w:r w:rsidRPr="0066508B">
              <w:rPr>
                <w:rFonts w:ascii="Times New Roman" w:eastAsia="Times New Roman" w:hAnsi="Times New Roman"/>
                <w:color w:val="000000"/>
                <w:sz w:val="24"/>
                <w:szCs w:val="24"/>
                <w:lang w:eastAsia="tr-TR"/>
              </w:rPr>
              <w:t xml:space="preserve"> Strateji Geliştirme Daire Başkanlığı ve Sayıştay’a gönderilecek tutanak ve cetvellerin dosyasının hazırlanması işlemlerini yapmak.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İş verimliliği ve barışı açısından diğer birimlerle koordineli ve uyum içerisinde çalışmaya gayret etmek. Çalışma sırasında çabukluk, gizlilik ve doğruluk ilkelerinden ayrılmamak.</w:t>
            </w:r>
          </w:p>
          <w:p w:rsidR="000B7754" w:rsidRDefault="000B7754" w:rsidP="000B7754">
            <w:pPr>
              <w:pStyle w:val="ListeParagraf"/>
              <w:numPr>
                <w:ilvl w:val="0"/>
                <w:numId w:val="8"/>
              </w:numPr>
              <w:spacing w:line="360" w:lineRule="auto"/>
              <w:ind w:left="714" w:hanging="357"/>
              <w:rPr>
                <w:rFonts w:ascii="Times New Roman" w:eastAsia="Times New Roman" w:hAnsi="Times New Roman"/>
                <w:color w:val="000000"/>
                <w:sz w:val="24"/>
                <w:szCs w:val="24"/>
                <w:lang w:eastAsia="tr-TR"/>
              </w:rPr>
            </w:pPr>
            <w:r w:rsidRPr="0066508B">
              <w:rPr>
                <w:rFonts w:ascii="Times New Roman" w:eastAsia="Times New Roman" w:hAnsi="Times New Roman"/>
                <w:color w:val="000000"/>
                <w:sz w:val="24"/>
                <w:szCs w:val="24"/>
                <w:lang w:eastAsia="tr-TR"/>
              </w:rPr>
              <w:t>Amirlerinin verdiği görev ve talimatların yerine getirilmesi Taşınır Kayıt Kontrol Birimi Çalışanları, görev alanı itibariyle yürütmekle yükümlü bulunduğu hizmetlerin yerine getirilmesinden dolayı amirlerine karşı sorumludur</w:t>
            </w:r>
            <w:r>
              <w:rPr>
                <w:rFonts w:ascii="Times New Roman" w:eastAsia="Times New Roman" w:hAnsi="Times New Roman"/>
                <w:color w:val="000000"/>
                <w:sz w:val="24"/>
                <w:szCs w:val="24"/>
                <w:lang w:eastAsia="tr-TR"/>
              </w:rPr>
              <w:t>.</w:t>
            </w:r>
          </w:p>
          <w:p w:rsidR="000B7754" w:rsidRPr="0054287D" w:rsidRDefault="000B7754" w:rsidP="000B7754">
            <w:pPr>
              <w:pStyle w:val="ListeParagraf"/>
              <w:spacing w:line="360" w:lineRule="auto"/>
              <w:ind w:left="1125"/>
              <w:rPr>
                <w:rFonts w:ascii="Times New Roman" w:eastAsia="Times New Roman" w:hAnsi="Times New Roman"/>
                <w:color w:val="000000"/>
                <w:sz w:val="24"/>
                <w:szCs w:val="24"/>
                <w:lang w:eastAsia="tr-TR"/>
              </w:rPr>
            </w:pPr>
          </w:p>
          <w:p w:rsidR="001766FF" w:rsidRPr="005D058A" w:rsidRDefault="001766FF" w:rsidP="00AA2CA1">
            <w:pPr>
              <w:pStyle w:val="ListeParagraf"/>
              <w:rPr>
                <w:rFonts w:ascii="Times New Roman" w:eastAsia="Times New Roman" w:hAnsi="Times New Roman"/>
                <w:color w:val="000000"/>
                <w:sz w:val="24"/>
                <w:szCs w:val="24"/>
                <w:lang w:eastAsia="tr-TR"/>
              </w:rPr>
            </w:pPr>
          </w:p>
        </w:tc>
      </w:tr>
    </w:tbl>
    <w:p w:rsidR="005D058A" w:rsidRDefault="005D058A" w:rsidP="009B0B86">
      <w:pPr>
        <w:contextualSpacing/>
      </w:pPr>
    </w:p>
    <w:p w:rsidR="00FB6B8D" w:rsidRDefault="00FB6B8D" w:rsidP="009B0B86">
      <w:pPr>
        <w:contextualSpacing/>
      </w:pPr>
    </w:p>
    <w:tbl>
      <w:tblPr>
        <w:tblW w:w="9640" w:type="dxa"/>
        <w:jc w:val="center"/>
        <w:tblInd w:w="55" w:type="dxa"/>
        <w:tblCellMar>
          <w:left w:w="70" w:type="dxa"/>
          <w:right w:w="70" w:type="dxa"/>
        </w:tblCellMar>
        <w:tblLook w:val="04A0"/>
      </w:tblPr>
      <w:tblGrid>
        <w:gridCol w:w="2812"/>
        <w:gridCol w:w="200"/>
        <w:gridCol w:w="6628"/>
      </w:tblGrid>
      <w:tr w:rsidR="00926DBD" w:rsidRPr="005D058A" w:rsidTr="00926DBD">
        <w:trPr>
          <w:trHeight w:val="315"/>
          <w:jc w:val="center"/>
        </w:trPr>
        <w:tc>
          <w:tcPr>
            <w:tcW w:w="2812" w:type="dxa"/>
            <w:vMerge w:val="restart"/>
            <w:tcBorders>
              <w:top w:val="single" w:sz="4" w:space="0" w:color="auto"/>
              <w:left w:val="single" w:sz="4" w:space="0" w:color="auto"/>
              <w:bottom w:val="single" w:sz="4" w:space="0" w:color="auto"/>
              <w:right w:val="nil"/>
            </w:tcBorders>
            <w:shd w:val="clear" w:color="auto" w:fill="auto"/>
            <w:vAlign w:val="center"/>
            <w:hideMark/>
          </w:tcPr>
          <w:p w:rsidR="00926DBD" w:rsidRPr="005D058A" w:rsidRDefault="00926DBD" w:rsidP="00B3017D">
            <w:pPr>
              <w:spacing w:after="0" w:line="240" w:lineRule="auto"/>
              <w:rPr>
                <w:rFonts w:ascii="Times New Roman" w:eastAsia="Times New Roman" w:hAnsi="Times New Roman"/>
                <w:b/>
                <w:bCs/>
                <w:color w:val="000000"/>
                <w:sz w:val="24"/>
                <w:szCs w:val="24"/>
                <w:lang w:eastAsia="tr-TR"/>
              </w:rPr>
            </w:pPr>
            <w:r w:rsidRPr="005D058A">
              <w:rPr>
                <w:rFonts w:ascii="Times New Roman" w:eastAsia="Times New Roman" w:hAnsi="Times New Roman"/>
                <w:b/>
                <w:bCs/>
                <w:color w:val="000000"/>
                <w:sz w:val="24"/>
                <w:szCs w:val="24"/>
                <w:lang w:eastAsia="tr-TR"/>
              </w:rPr>
              <w:t>Ba</w:t>
            </w:r>
            <w:r>
              <w:rPr>
                <w:rFonts w:ascii="Times New Roman" w:eastAsia="Times New Roman" w:hAnsi="Times New Roman"/>
                <w:b/>
                <w:bCs/>
                <w:color w:val="000000"/>
                <w:sz w:val="24"/>
                <w:szCs w:val="24"/>
                <w:lang w:eastAsia="tr-TR"/>
              </w:rPr>
              <w:t>ğ</w:t>
            </w:r>
            <w:r w:rsidRPr="005D058A">
              <w:rPr>
                <w:rFonts w:ascii="Times New Roman" w:eastAsia="Times New Roman" w:hAnsi="Times New Roman"/>
                <w:b/>
                <w:bCs/>
                <w:color w:val="000000"/>
                <w:sz w:val="24"/>
                <w:szCs w:val="24"/>
                <w:lang w:eastAsia="tr-TR"/>
              </w:rPr>
              <w:t>lı Olduğu Kanun ve Yönetmelikler</w:t>
            </w:r>
          </w:p>
        </w:tc>
        <w:tc>
          <w:tcPr>
            <w:tcW w:w="200"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926DBD" w:rsidRPr="005D058A" w:rsidRDefault="00926DBD" w:rsidP="005D058A">
            <w:pPr>
              <w:spacing w:after="0" w:line="240" w:lineRule="auto"/>
              <w:jc w:val="center"/>
              <w:rPr>
                <w:rFonts w:ascii="Times New Roman" w:eastAsia="Times New Roman" w:hAnsi="Times New Roman"/>
                <w:color w:val="000000"/>
                <w:sz w:val="24"/>
                <w:szCs w:val="24"/>
                <w:lang w:eastAsia="tr-TR"/>
              </w:rPr>
            </w:pPr>
            <w:r w:rsidRPr="005D058A">
              <w:rPr>
                <w:rFonts w:ascii="Times New Roman" w:eastAsia="Times New Roman" w:hAnsi="Times New Roman"/>
                <w:color w:val="000000"/>
                <w:sz w:val="24"/>
                <w:szCs w:val="24"/>
                <w:lang w:eastAsia="tr-TR"/>
              </w:rPr>
              <w:t> </w:t>
            </w:r>
          </w:p>
        </w:tc>
        <w:tc>
          <w:tcPr>
            <w:tcW w:w="6628" w:type="dxa"/>
            <w:tcBorders>
              <w:top w:val="single" w:sz="4" w:space="0" w:color="auto"/>
              <w:left w:val="nil"/>
              <w:bottom w:val="nil"/>
              <w:right w:val="single" w:sz="4" w:space="0" w:color="auto"/>
            </w:tcBorders>
            <w:shd w:val="clear" w:color="auto" w:fill="auto"/>
            <w:vAlign w:val="center"/>
          </w:tcPr>
          <w:p w:rsidR="00926DBD" w:rsidRPr="005D058A" w:rsidRDefault="00926DBD" w:rsidP="00926DBD">
            <w:pPr>
              <w:numPr>
                <w:ilvl w:val="0"/>
                <w:numId w:val="10"/>
              </w:numPr>
              <w:spacing w:after="0" w:line="240" w:lineRule="auto"/>
              <w:rPr>
                <w:rFonts w:ascii="Times New Roman" w:eastAsia="Times New Roman" w:hAnsi="Times New Roman"/>
                <w:color w:val="000000"/>
                <w:sz w:val="24"/>
                <w:szCs w:val="24"/>
                <w:lang w:eastAsia="tr-TR"/>
              </w:rPr>
            </w:pPr>
            <w:r w:rsidRPr="005D058A">
              <w:rPr>
                <w:rFonts w:ascii="Times New Roman" w:eastAsia="Symbol" w:hAnsi="Times New Roman" w:cs="Symbol"/>
                <w:color w:val="000000"/>
                <w:sz w:val="24"/>
                <w:szCs w:val="24"/>
                <w:lang w:eastAsia="tr-TR"/>
              </w:rPr>
              <w:t xml:space="preserve">657 Sayılı Devlet Memurları Kanunu </w:t>
            </w:r>
          </w:p>
        </w:tc>
      </w:tr>
      <w:tr w:rsidR="00926DBD" w:rsidRPr="005D058A" w:rsidTr="001B5463">
        <w:trPr>
          <w:trHeight w:val="315"/>
          <w:jc w:val="center"/>
        </w:trPr>
        <w:tc>
          <w:tcPr>
            <w:tcW w:w="2812" w:type="dxa"/>
            <w:vMerge/>
            <w:tcBorders>
              <w:top w:val="single" w:sz="4" w:space="0" w:color="auto"/>
              <w:left w:val="single" w:sz="4" w:space="0" w:color="auto"/>
              <w:bottom w:val="single" w:sz="4" w:space="0" w:color="auto"/>
              <w:right w:val="nil"/>
            </w:tcBorders>
            <w:vAlign w:val="center"/>
            <w:hideMark/>
          </w:tcPr>
          <w:p w:rsidR="00926DBD" w:rsidRPr="005D058A" w:rsidRDefault="00926DBD" w:rsidP="005D058A">
            <w:pPr>
              <w:spacing w:after="0" w:line="240" w:lineRule="auto"/>
              <w:rPr>
                <w:rFonts w:ascii="Times New Roman" w:eastAsia="Times New Roman" w:hAnsi="Times New Roman"/>
                <w:b/>
                <w:bCs/>
                <w:color w:val="000000"/>
                <w:sz w:val="24"/>
                <w:szCs w:val="24"/>
                <w:lang w:eastAsia="tr-TR"/>
              </w:rPr>
            </w:pPr>
          </w:p>
        </w:tc>
        <w:tc>
          <w:tcPr>
            <w:tcW w:w="200" w:type="dxa"/>
            <w:vMerge/>
            <w:tcBorders>
              <w:top w:val="single" w:sz="4" w:space="0" w:color="auto"/>
              <w:left w:val="nil"/>
              <w:bottom w:val="single" w:sz="4" w:space="0" w:color="auto"/>
              <w:right w:val="single" w:sz="4" w:space="0" w:color="auto"/>
            </w:tcBorders>
            <w:vAlign w:val="center"/>
            <w:hideMark/>
          </w:tcPr>
          <w:p w:rsidR="00926DBD" w:rsidRPr="005D058A" w:rsidRDefault="00926DBD" w:rsidP="005D058A">
            <w:pPr>
              <w:spacing w:after="0" w:line="240" w:lineRule="auto"/>
              <w:rPr>
                <w:rFonts w:ascii="Times New Roman" w:eastAsia="Times New Roman" w:hAnsi="Times New Roman"/>
                <w:color w:val="000000"/>
                <w:sz w:val="24"/>
                <w:szCs w:val="24"/>
                <w:lang w:eastAsia="tr-TR"/>
              </w:rPr>
            </w:pPr>
          </w:p>
        </w:tc>
        <w:tc>
          <w:tcPr>
            <w:tcW w:w="6628" w:type="dxa"/>
            <w:tcBorders>
              <w:top w:val="nil"/>
              <w:left w:val="nil"/>
              <w:bottom w:val="single" w:sz="4" w:space="0" w:color="auto"/>
              <w:right w:val="single" w:sz="4" w:space="0" w:color="auto"/>
            </w:tcBorders>
            <w:shd w:val="clear" w:color="auto" w:fill="auto"/>
            <w:vAlign w:val="center"/>
          </w:tcPr>
          <w:p w:rsidR="00926DBD" w:rsidRPr="005D058A" w:rsidRDefault="00926DBD" w:rsidP="00926DBD">
            <w:pPr>
              <w:numPr>
                <w:ilvl w:val="0"/>
                <w:numId w:val="10"/>
              </w:numPr>
              <w:spacing w:after="0" w:line="240" w:lineRule="auto"/>
              <w:rPr>
                <w:rFonts w:ascii="Times New Roman" w:eastAsia="Times New Roman" w:hAnsi="Times New Roman"/>
                <w:color w:val="000000"/>
                <w:sz w:val="24"/>
                <w:szCs w:val="24"/>
                <w:lang w:eastAsia="tr-TR"/>
              </w:rPr>
            </w:pPr>
            <w:r w:rsidRPr="005D058A">
              <w:rPr>
                <w:rFonts w:ascii="Times New Roman" w:eastAsia="Symbol" w:hAnsi="Times New Roman" w:cs="Symbol"/>
                <w:color w:val="000000"/>
                <w:sz w:val="24"/>
                <w:szCs w:val="24"/>
                <w:lang w:eastAsia="tr-TR"/>
              </w:rPr>
              <w:t xml:space="preserve">2547 Sayılı Yükseköğretim Kanunu </w:t>
            </w:r>
          </w:p>
        </w:tc>
      </w:tr>
    </w:tbl>
    <w:p w:rsidR="00FB6B8D" w:rsidRDefault="00FB6B8D" w:rsidP="009B0B86">
      <w:pPr>
        <w:contextualSpacing/>
      </w:pPr>
    </w:p>
    <w:p w:rsidR="005D058A" w:rsidRDefault="005D058A" w:rsidP="005D058A">
      <w:pPr>
        <w:spacing w:after="0" w:line="240" w:lineRule="auto"/>
      </w:pPr>
      <w:bookmarkStart w:id="0" w:name="_GoBack"/>
      <w:bookmarkEnd w:id="0"/>
    </w:p>
    <w:p w:rsidR="005D058A" w:rsidRDefault="005D058A" w:rsidP="005D058A">
      <w:pPr>
        <w:spacing w:after="0" w:line="240" w:lineRule="auto"/>
      </w:pPr>
    </w:p>
    <w:p w:rsidR="00AA2CA1" w:rsidRDefault="00D129A9" w:rsidP="00AA2CA1">
      <w:pPr>
        <w:spacing w:after="0" w:line="240" w:lineRule="auto"/>
        <w:ind w:left="6372" w:firstLine="708"/>
        <w:rPr>
          <w:rFonts w:ascii="Times New Roman" w:hAnsi="Times New Roman"/>
          <w:b/>
          <w:sz w:val="24"/>
          <w:szCs w:val="24"/>
        </w:rPr>
      </w:pPr>
      <w:r>
        <w:rPr>
          <w:rFonts w:ascii="Times New Roman" w:hAnsi="Times New Roman"/>
          <w:b/>
          <w:sz w:val="24"/>
          <w:szCs w:val="24"/>
        </w:rPr>
        <w:t>Prof.</w:t>
      </w:r>
      <w:r w:rsidR="00E42088">
        <w:rPr>
          <w:rFonts w:ascii="Times New Roman" w:hAnsi="Times New Roman"/>
          <w:b/>
          <w:sz w:val="24"/>
          <w:szCs w:val="24"/>
        </w:rPr>
        <w:t xml:space="preserve"> </w:t>
      </w:r>
      <w:r>
        <w:rPr>
          <w:rFonts w:ascii="Times New Roman" w:hAnsi="Times New Roman"/>
          <w:b/>
          <w:sz w:val="24"/>
          <w:szCs w:val="24"/>
        </w:rPr>
        <w:t>Dr.</w:t>
      </w:r>
      <w:r w:rsidR="00E42088">
        <w:rPr>
          <w:rFonts w:ascii="Times New Roman" w:hAnsi="Times New Roman"/>
          <w:b/>
          <w:sz w:val="24"/>
          <w:szCs w:val="24"/>
        </w:rPr>
        <w:t xml:space="preserve"> </w:t>
      </w:r>
      <w:r w:rsidR="00AA2CA1">
        <w:rPr>
          <w:rFonts w:ascii="Times New Roman" w:hAnsi="Times New Roman"/>
          <w:b/>
          <w:sz w:val="24"/>
          <w:szCs w:val="24"/>
        </w:rPr>
        <w:t>Erdal AĞAR</w:t>
      </w:r>
    </w:p>
    <w:p w:rsidR="00CD33C3" w:rsidRDefault="00AA2CA1" w:rsidP="00AA2CA1">
      <w:pPr>
        <w:spacing w:after="0" w:line="240" w:lineRule="auto"/>
        <w:ind w:left="6372" w:firstLine="708"/>
        <w:rPr>
          <w:rFonts w:ascii="Times New Roman" w:hAnsi="Times New Roman"/>
          <w:b/>
          <w:sz w:val="24"/>
          <w:szCs w:val="24"/>
        </w:rPr>
      </w:pPr>
      <w:r>
        <w:rPr>
          <w:rFonts w:ascii="Times New Roman" w:hAnsi="Times New Roman"/>
          <w:b/>
          <w:sz w:val="24"/>
          <w:szCs w:val="24"/>
        </w:rPr>
        <w:t xml:space="preserve">      </w:t>
      </w:r>
      <w:r w:rsidR="009807AD">
        <w:rPr>
          <w:rFonts w:ascii="Times New Roman" w:hAnsi="Times New Roman"/>
          <w:b/>
          <w:sz w:val="24"/>
          <w:szCs w:val="24"/>
        </w:rPr>
        <w:t xml:space="preserve">  </w:t>
      </w:r>
      <w:r>
        <w:rPr>
          <w:rFonts w:ascii="Times New Roman" w:hAnsi="Times New Roman"/>
          <w:b/>
          <w:sz w:val="24"/>
          <w:szCs w:val="24"/>
        </w:rPr>
        <w:t xml:space="preserve"> </w:t>
      </w:r>
      <w:r w:rsidR="00CF19A3">
        <w:rPr>
          <w:rFonts w:ascii="Times New Roman" w:hAnsi="Times New Roman"/>
          <w:b/>
          <w:sz w:val="24"/>
          <w:szCs w:val="24"/>
        </w:rPr>
        <w:t xml:space="preserve"> </w:t>
      </w:r>
      <w:r>
        <w:rPr>
          <w:rFonts w:ascii="Times New Roman" w:hAnsi="Times New Roman"/>
          <w:b/>
          <w:sz w:val="24"/>
          <w:szCs w:val="24"/>
        </w:rPr>
        <w:t xml:space="preserve"> </w:t>
      </w:r>
      <w:r w:rsidR="00D129A9">
        <w:rPr>
          <w:rFonts w:ascii="Times New Roman" w:hAnsi="Times New Roman"/>
          <w:b/>
          <w:sz w:val="24"/>
          <w:szCs w:val="24"/>
        </w:rPr>
        <w:t xml:space="preserve"> </w:t>
      </w:r>
      <w:r w:rsidR="005D058A">
        <w:rPr>
          <w:rFonts w:ascii="Times New Roman" w:hAnsi="Times New Roman"/>
          <w:b/>
          <w:sz w:val="24"/>
          <w:szCs w:val="24"/>
        </w:rPr>
        <w:t xml:space="preserve"> </w:t>
      </w:r>
      <w:r w:rsidR="00D129A9">
        <w:rPr>
          <w:rFonts w:ascii="Times New Roman" w:hAnsi="Times New Roman"/>
          <w:b/>
          <w:sz w:val="24"/>
          <w:szCs w:val="24"/>
        </w:rPr>
        <w:t>Dekan</w:t>
      </w:r>
    </w:p>
    <w:p w:rsidR="005D058A" w:rsidRDefault="005D058A" w:rsidP="005D058A">
      <w:pPr>
        <w:spacing w:after="0" w:line="240" w:lineRule="auto"/>
        <w:ind w:left="7080" w:firstLine="708"/>
        <w:rPr>
          <w:rFonts w:ascii="Times New Roman" w:hAnsi="Times New Roman"/>
          <w:b/>
          <w:sz w:val="24"/>
          <w:szCs w:val="24"/>
        </w:rPr>
      </w:pPr>
    </w:p>
    <w:p w:rsidR="00CD33C3" w:rsidRDefault="00CD33C3" w:rsidP="00CD33C3">
      <w:pPr>
        <w:spacing w:after="0" w:line="240" w:lineRule="auto"/>
        <w:ind w:left="2832" w:firstLine="708"/>
        <w:jc w:val="center"/>
        <w:rPr>
          <w:rFonts w:ascii="Times New Roman" w:hAnsi="Times New Roman"/>
          <w:b/>
          <w:sz w:val="24"/>
          <w:szCs w:val="24"/>
        </w:rPr>
      </w:pPr>
    </w:p>
    <w:p w:rsidR="001068A6" w:rsidRDefault="001068A6" w:rsidP="00E063A3">
      <w:pPr>
        <w:spacing w:after="0" w:line="240" w:lineRule="auto"/>
        <w:rPr>
          <w:rFonts w:ascii="Times New Roman" w:hAnsi="Times New Roman"/>
          <w:b/>
          <w:sz w:val="24"/>
          <w:szCs w:val="24"/>
        </w:rPr>
      </w:pPr>
    </w:p>
    <w:p w:rsidR="00FB6B8D" w:rsidRDefault="00FB6B8D" w:rsidP="00C20AC6">
      <w:pPr>
        <w:spacing w:after="0" w:line="240" w:lineRule="auto"/>
        <w:rPr>
          <w:rFonts w:ascii="Times New Roman" w:hAnsi="Times New Roman"/>
          <w:b/>
          <w:sz w:val="24"/>
          <w:szCs w:val="24"/>
        </w:rPr>
      </w:pPr>
    </w:p>
    <w:sectPr w:rsidR="00FB6B8D" w:rsidSect="006A33F3">
      <w:headerReference w:type="default" r:id="rId8"/>
      <w:pgSz w:w="11906" w:h="16838"/>
      <w:pgMar w:top="255" w:right="340" w:bottom="249"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398" w:rsidRDefault="00AD0398" w:rsidP="0042134A">
      <w:pPr>
        <w:spacing w:after="0" w:line="240" w:lineRule="auto"/>
      </w:pPr>
      <w:r>
        <w:separator/>
      </w:r>
    </w:p>
  </w:endnote>
  <w:endnote w:type="continuationSeparator" w:id="0">
    <w:p w:rsidR="00AD0398" w:rsidRDefault="00AD0398" w:rsidP="00421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398" w:rsidRDefault="00AD0398" w:rsidP="0042134A">
      <w:pPr>
        <w:spacing w:after="0" w:line="240" w:lineRule="auto"/>
      </w:pPr>
      <w:r>
        <w:separator/>
      </w:r>
    </w:p>
  </w:footnote>
  <w:footnote w:type="continuationSeparator" w:id="0">
    <w:p w:rsidR="00AD0398" w:rsidRDefault="00AD0398" w:rsidP="00421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C6" w:rsidRPr="000E7096" w:rsidRDefault="00C13CCE" w:rsidP="00C20AC6">
    <w:pPr>
      <w:spacing w:after="0" w:line="240" w:lineRule="auto"/>
      <w:jc w:val="center"/>
      <w:rPr>
        <w:rFonts w:ascii="Times New Roman" w:hAnsi="Times New Roman"/>
        <w:b/>
        <w:bCs/>
        <w:sz w:val="28"/>
      </w:rPr>
    </w:pPr>
    <w:r>
      <w:rPr>
        <w:rFonts w:ascii="Times New Roman" w:hAnsi="Times New Roman"/>
        <w:noProof/>
        <w:color w:val="333399"/>
        <w:sz w:val="20"/>
        <w:lang w:eastAsia="tr-TR"/>
      </w:rPr>
      <w:drawing>
        <wp:anchor distT="0" distB="0" distL="114300" distR="114300" simplePos="0" relativeHeight="251657728" behindDoc="1" locked="0" layoutInCell="1" allowOverlap="1">
          <wp:simplePos x="0" y="0"/>
          <wp:positionH relativeFrom="column">
            <wp:posOffset>241935</wp:posOffset>
          </wp:positionH>
          <wp:positionV relativeFrom="paragraph">
            <wp:posOffset>-172720</wp:posOffset>
          </wp:positionV>
          <wp:extent cx="800100" cy="800100"/>
          <wp:effectExtent l="19050" t="0" r="0" b="0"/>
          <wp:wrapNone/>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C20AC6" w:rsidRPr="000E7096">
      <w:rPr>
        <w:rFonts w:ascii="Times New Roman" w:hAnsi="Times New Roman"/>
        <w:b/>
        <w:bCs/>
        <w:sz w:val="28"/>
      </w:rPr>
      <w:t>TÜRKİYE CUMHURİYETİ</w:t>
    </w:r>
  </w:p>
  <w:p w:rsidR="00C20AC6" w:rsidRPr="000E7096" w:rsidRDefault="00C20AC6" w:rsidP="00C20AC6">
    <w:pPr>
      <w:spacing w:after="0" w:line="240" w:lineRule="auto"/>
      <w:jc w:val="center"/>
      <w:rPr>
        <w:rFonts w:ascii="Times New Roman" w:hAnsi="Times New Roman"/>
        <w:b/>
        <w:bCs/>
        <w:sz w:val="28"/>
      </w:rPr>
    </w:pPr>
    <w:r w:rsidRPr="000E7096">
      <w:rPr>
        <w:rFonts w:ascii="Times New Roman" w:hAnsi="Times New Roman"/>
        <w:b/>
        <w:bCs/>
        <w:sz w:val="28"/>
      </w:rPr>
      <w:t>GİRESUN ÜNİVERSİTESİ REKTÖRLÜĞÜ</w:t>
    </w:r>
  </w:p>
  <w:p w:rsidR="00C20AC6" w:rsidRPr="000E7096" w:rsidRDefault="00273CFF" w:rsidP="00C20AC6">
    <w:pPr>
      <w:spacing w:after="0" w:line="240" w:lineRule="auto"/>
      <w:jc w:val="center"/>
      <w:rPr>
        <w:rFonts w:ascii="Times New Roman" w:hAnsi="Times New Roman"/>
        <w:b/>
        <w:bCs/>
        <w:sz w:val="28"/>
      </w:rPr>
    </w:pPr>
    <w:r w:rsidRPr="000E7096">
      <w:rPr>
        <w:rFonts w:ascii="Times New Roman" w:hAnsi="Times New Roman"/>
        <w:b/>
        <w:bCs/>
        <w:sz w:val="28"/>
      </w:rPr>
      <w:t xml:space="preserve">Tıp </w:t>
    </w:r>
    <w:r w:rsidR="00C20AC6" w:rsidRPr="000E7096">
      <w:rPr>
        <w:rFonts w:ascii="Times New Roman" w:hAnsi="Times New Roman"/>
        <w:b/>
        <w:bCs/>
        <w:sz w:val="28"/>
      </w:rPr>
      <w:t>Fakültesi Dekanlığı</w:t>
    </w:r>
  </w:p>
  <w:p w:rsidR="006E0FC3" w:rsidRDefault="006E0FC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B45"/>
    <w:multiLevelType w:val="hybridMultilevel"/>
    <w:tmpl w:val="71FAEB1E"/>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AB32C3"/>
    <w:multiLevelType w:val="hybridMultilevel"/>
    <w:tmpl w:val="AF444F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C376483"/>
    <w:multiLevelType w:val="hybridMultilevel"/>
    <w:tmpl w:val="A0BA7B92"/>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AB5768"/>
    <w:multiLevelType w:val="hybridMultilevel"/>
    <w:tmpl w:val="3DFAF22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49A7BFD"/>
    <w:multiLevelType w:val="hybridMultilevel"/>
    <w:tmpl w:val="449A3524"/>
    <w:lvl w:ilvl="0" w:tplc="0DCEFFFC">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53D6898"/>
    <w:multiLevelType w:val="hybridMultilevel"/>
    <w:tmpl w:val="012C71C2"/>
    <w:lvl w:ilvl="0" w:tplc="AE94FBC2">
      <w:start w:val="1"/>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6">
    <w:nsid w:val="4CDB3C82"/>
    <w:multiLevelType w:val="hybridMultilevel"/>
    <w:tmpl w:val="73586EF0"/>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0C73161"/>
    <w:multiLevelType w:val="hybridMultilevel"/>
    <w:tmpl w:val="B352FFB4"/>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05C6AF3"/>
    <w:multiLevelType w:val="hybridMultilevel"/>
    <w:tmpl w:val="01DA74F4"/>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BBF5A0F"/>
    <w:multiLevelType w:val="hybridMultilevel"/>
    <w:tmpl w:val="76482AE4"/>
    <w:lvl w:ilvl="0" w:tplc="041F0001">
      <w:start w:val="1"/>
      <w:numFmt w:val="bullet"/>
      <w:lvlText w:val=""/>
      <w:lvlJc w:val="left"/>
      <w:pPr>
        <w:ind w:left="1200" w:hanging="360"/>
      </w:pPr>
      <w:rPr>
        <w:rFonts w:ascii="Symbol" w:hAnsi="Symbol"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10">
    <w:nsid w:val="78B7602D"/>
    <w:multiLevelType w:val="hybridMultilevel"/>
    <w:tmpl w:val="8848DB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D422586"/>
    <w:multiLevelType w:val="hybridMultilevel"/>
    <w:tmpl w:val="5D281C00"/>
    <w:lvl w:ilvl="0" w:tplc="041F000F">
      <w:start w:val="1"/>
      <w:numFmt w:val="decimal"/>
      <w:lvlText w:val="%1."/>
      <w:lvlJc w:val="left"/>
      <w:pPr>
        <w:ind w:left="1496" w:hanging="360"/>
      </w:pPr>
    </w:lvl>
    <w:lvl w:ilvl="1" w:tplc="041F0019" w:tentative="1">
      <w:start w:val="1"/>
      <w:numFmt w:val="lowerLetter"/>
      <w:lvlText w:val="%2."/>
      <w:lvlJc w:val="left"/>
      <w:pPr>
        <w:ind w:left="2216" w:hanging="360"/>
      </w:pPr>
    </w:lvl>
    <w:lvl w:ilvl="2" w:tplc="041F001B" w:tentative="1">
      <w:start w:val="1"/>
      <w:numFmt w:val="lowerRoman"/>
      <w:lvlText w:val="%3."/>
      <w:lvlJc w:val="right"/>
      <w:pPr>
        <w:ind w:left="2936" w:hanging="180"/>
      </w:pPr>
    </w:lvl>
    <w:lvl w:ilvl="3" w:tplc="041F000F" w:tentative="1">
      <w:start w:val="1"/>
      <w:numFmt w:val="decimal"/>
      <w:lvlText w:val="%4."/>
      <w:lvlJc w:val="left"/>
      <w:pPr>
        <w:ind w:left="3656" w:hanging="360"/>
      </w:pPr>
    </w:lvl>
    <w:lvl w:ilvl="4" w:tplc="041F0019" w:tentative="1">
      <w:start w:val="1"/>
      <w:numFmt w:val="lowerLetter"/>
      <w:lvlText w:val="%5."/>
      <w:lvlJc w:val="left"/>
      <w:pPr>
        <w:ind w:left="4376" w:hanging="360"/>
      </w:pPr>
    </w:lvl>
    <w:lvl w:ilvl="5" w:tplc="041F001B" w:tentative="1">
      <w:start w:val="1"/>
      <w:numFmt w:val="lowerRoman"/>
      <w:lvlText w:val="%6."/>
      <w:lvlJc w:val="right"/>
      <w:pPr>
        <w:ind w:left="5096" w:hanging="180"/>
      </w:pPr>
    </w:lvl>
    <w:lvl w:ilvl="6" w:tplc="041F000F" w:tentative="1">
      <w:start w:val="1"/>
      <w:numFmt w:val="decimal"/>
      <w:lvlText w:val="%7."/>
      <w:lvlJc w:val="left"/>
      <w:pPr>
        <w:ind w:left="5816" w:hanging="360"/>
      </w:pPr>
    </w:lvl>
    <w:lvl w:ilvl="7" w:tplc="041F0019" w:tentative="1">
      <w:start w:val="1"/>
      <w:numFmt w:val="lowerLetter"/>
      <w:lvlText w:val="%8."/>
      <w:lvlJc w:val="left"/>
      <w:pPr>
        <w:ind w:left="6536" w:hanging="360"/>
      </w:pPr>
    </w:lvl>
    <w:lvl w:ilvl="8" w:tplc="041F001B" w:tentative="1">
      <w:start w:val="1"/>
      <w:numFmt w:val="lowerRoman"/>
      <w:lvlText w:val="%9."/>
      <w:lvlJc w:val="right"/>
      <w:pPr>
        <w:ind w:left="7256" w:hanging="180"/>
      </w:pPr>
    </w:lvl>
  </w:abstractNum>
  <w:abstractNum w:abstractNumId="12">
    <w:nsid w:val="7F652953"/>
    <w:multiLevelType w:val="hybridMultilevel"/>
    <w:tmpl w:val="5A32A6D8"/>
    <w:lvl w:ilvl="0" w:tplc="FABA44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6"/>
  </w:num>
  <w:num w:numId="3">
    <w:abstractNumId w:val="10"/>
  </w:num>
  <w:num w:numId="4">
    <w:abstractNumId w:val="7"/>
  </w:num>
  <w:num w:numId="5">
    <w:abstractNumId w:val="0"/>
  </w:num>
  <w:num w:numId="6">
    <w:abstractNumId w:val="12"/>
  </w:num>
  <w:num w:numId="7">
    <w:abstractNumId w:val="8"/>
  </w:num>
  <w:num w:numId="8">
    <w:abstractNumId w:val="1"/>
  </w:num>
  <w:num w:numId="9">
    <w:abstractNumId w:val="9"/>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5842"/>
  </w:hdrShapeDefaults>
  <w:footnotePr>
    <w:footnote w:id="-1"/>
    <w:footnote w:id="0"/>
  </w:footnotePr>
  <w:endnotePr>
    <w:endnote w:id="-1"/>
    <w:endnote w:id="0"/>
  </w:endnotePr>
  <w:compat/>
  <w:rsids>
    <w:rsidRoot w:val="00DF5ACA"/>
    <w:rsid w:val="00000E23"/>
    <w:rsid w:val="00007CAB"/>
    <w:rsid w:val="00025A07"/>
    <w:rsid w:val="00080EAC"/>
    <w:rsid w:val="00085D9C"/>
    <w:rsid w:val="000A1E93"/>
    <w:rsid w:val="000B44A3"/>
    <w:rsid w:val="000B5482"/>
    <w:rsid w:val="000B7673"/>
    <w:rsid w:val="000B7754"/>
    <w:rsid w:val="000E05D5"/>
    <w:rsid w:val="000E7096"/>
    <w:rsid w:val="001068A6"/>
    <w:rsid w:val="001649F7"/>
    <w:rsid w:val="00166A08"/>
    <w:rsid w:val="001766FF"/>
    <w:rsid w:val="00197D97"/>
    <w:rsid w:val="001B5463"/>
    <w:rsid w:val="0022411E"/>
    <w:rsid w:val="00227CB2"/>
    <w:rsid w:val="00273CFF"/>
    <w:rsid w:val="002C4677"/>
    <w:rsid w:val="00304ADE"/>
    <w:rsid w:val="003361BC"/>
    <w:rsid w:val="003A7B6C"/>
    <w:rsid w:val="003C049A"/>
    <w:rsid w:val="00406919"/>
    <w:rsid w:val="00413A9E"/>
    <w:rsid w:val="0042134A"/>
    <w:rsid w:val="00471C40"/>
    <w:rsid w:val="004D5BB5"/>
    <w:rsid w:val="00522ACC"/>
    <w:rsid w:val="00540A85"/>
    <w:rsid w:val="0054287D"/>
    <w:rsid w:val="005544C0"/>
    <w:rsid w:val="005D058A"/>
    <w:rsid w:val="005F4F4E"/>
    <w:rsid w:val="00623A73"/>
    <w:rsid w:val="006471DA"/>
    <w:rsid w:val="00652546"/>
    <w:rsid w:val="00661F96"/>
    <w:rsid w:val="00671C15"/>
    <w:rsid w:val="00673DFA"/>
    <w:rsid w:val="006A33F3"/>
    <w:rsid w:val="006D02AC"/>
    <w:rsid w:val="006E0FC3"/>
    <w:rsid w:val="00740A45"/>
    <w:rsid w:val="00747799"/>
    <w:rsid w:val="00751A6E"/>
    <w:rsid w:val="0076179C"/>
    <w:rsid w:val="007A7F04"/>
    <w:rsid w:val="007B34F4"/>
    <w:rsid w:val="007B4C3C"/>
    <w:rsid w:val="007D3BD4"/>
    <w:rsid w:val="007E0DF2"/>
    <w:rsid w:val="007F3A19"/>
    <w:rsid w:val="00821F35"/>
    <w:rsid w:val="00825283"/>
    <w:rsid w:val="008345DA"/>
    <w:rsid w:val="00852F33"/>
    <w:rsid w:val="00872179"/>
    <w:rsid w:val="008A7CEF"/>
    <w:rsid w:val="008D22AD"/>
    <w:rsid w:val="00926DBD"/>
    <w:rsid w:val="009301E5"/>
    <w:rsid w:val="00932F53"/>
    <w:rsid w:val="00940972"/>
    <w:rsid w:val="00943AD2"/>
    <w:rsid w:val="00955E01"/>
    <w:rsid w:val="00975AA7"/>
    <w:rsid w:val="0097637B"/>
    <w:rsid w:val="009807AD"/>
    <w:rsid w:val="009B0B86"/>
    <w:rsid w:val="009C66B5"/>
    <w:rsid w:val="009E1DFF"/>
    <w:rsid w:val="00A14B28"/>
    <w:rsid w:val="00A278F1"/>
    <w:rsid w:val="00A33822"/>
    <w:rsid w:val="00A80EE2"/>
    <w:rsid w:val="00A91C47"/>
    <w:rsid w:val="00AA2CA1"/>
    <w:rsid w:val="00AC6CAC"/>
    <w:rsid w:val="00AD0398"/>
    <w:rsid w:val="00B3017D"/>
    <w:rsid w:val="00B451B4"/>
    <w:rsid w:val="00B629BA"/>
    <w:rsid w:val="00B72A46"/>
    <w:rsid w:val="00B77F47"/>
    <w:rsid w:val="00B80E97"/>
    <w:rsid w:val="00B90894"/>
    <w:rsid w:val="00BB3870"/>
    <w:rsid w:val="00BC273C"/>
    <w:rsid w:val="00BC2934"/>
    <w:rsid w:val="00BE5B5D"/>
    <w:rsid w:val="00C02386"/>
    <w:rsid w:val="00C13CCE"/>
    <w:rsid w:val="00C1782A"/>
    <w:rsid w:val="00C20AC6"/>
    <w:rsid w:val="00C32625"/>
    <w:rsid w:val="00C57EF3"/>
    <w:rsid w:val="00CB4A37"/>
    <w:rsid w:val="00CD33C3"/>
    <w:rsid w:val="00CE60AB"/>
    <w:rsid w:val="00CF19A3"/>
    <w:rsid w:val="00D129A9"/>
    <w:rsid w:val="00D6537B"/>
    <w:rsid w:val="00D91175"/>
    <w:rsid w:val="00D9287F"/>
    <w:rsid w:val="00DD0ECF"/>
    <w:rsid w:val="00DF5ACA"/>
    <w:rsid w:val="00DF6D37"/>
    <w:rsid w:val="00E063A3"/>
    <w:rsid w:val="00E07A18"/>
    <w:rsid w:val="00E42088"/>
    <w:rsid w:val="00E46F21"/>
    <w:rsid w:val="00E57120"/>
    <w:rsid w:val="00E70BA7"/>
    <w:rsid w:val="00EC6160"/>
    <w:rsid w:val="00F03844"/>
    <w:rsid w:val="00F540B3"/>
    <w:rsid w:val="00F71E92"/>
    <w:rsid w:val="00FB6B8D"/>
    <w:rsid w:val="00FD65A2"/>
    <w:rsid w:val="00FE33D9"/>
    <w:rsid w:val="00FF5B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93"/>
    <w:pPr>
      <w:spacing w:after="200" w:line="276" w:lineRule="auto"/>
    </w:pPr>
    <w:rPr>
      <w:sz w:val="22"/>
      <w:szCs w:val="22"/>
      <w:lang w:eastAsia="en-US"/>
    </w:rPr>
  </w:style>
  <w:style w:type="paragraph" w:styleId="Balk9">
    <w:name w:val="heading 9"/>
    <w:basedOn w:val="Normal"/>
    <w:next w:val="Normal"/>
    <w:link w:val="Balk9Char"/>
    <w:qFormat/>
    <w:rsid w:val="00FB6B8D"/>
    <w:pPr>
      <w:keepNext/>
      <w:spacing w:after="0" w:line="240" w:lineRule="auto"/>
      <w:jc w:val="center"/>
      <w:outlineLvl w:val="8"/>
    </w:pPr>
    <w:rPr>
      <w:rFonts w:ascii="Times New Roman" w:eastAsia="Times New Roman" w:hAnsi="Times New Roman"/>
      <w:b/>
      <w:bCs/>
      <w:color w:val="333399"/>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5ACA"/>
    <w:pPr>
      <w:ind w:left="720"/>
      <w:contextualSpacing/>
    </w:pPr>
  </w:style>
  <w:style w:type="table" w:styleId="TabloKlavuzu">
    <w:name w:val="Table Grid"/>
    <w:basedOn w:val="NormalTablo"/>
    <w:uiPriority w:val="59"/>
    <w:rsid w:val="00FB6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9Char">
    <w:name w:val="Başlık 9 Char"/>
    <w:link w:val="Balk9"/>
    <w:rsid w:val="00FB6B8D"/>
    <w:rPr>
      <w:rFonts w:ascii="Times New Roman" w:eastAsia="Times New Roman" w:hAnsi="Times New Roman" w:cs="Times New Roman"/>
      <w:b/>
      <w:bCs/>
      <w:color w:val="333399"/>
      <w:sz w:val="28"/>
      <w:szCs w:val="24"/>
      <w:lang w:eastAsia="tr-TR"/>
    </w:rPr>
  </w:style>
  <w:style w:type="paragraph" w:styleId="stbilgi">
    <w:name w:val="header"/>
    <w:basedOn w:val="Normal"/>
    <w:link w:val="stbilgiChar"/>
    <w:uiPriority w:val="99"/>
    <w:unhideWhenUsed/>
    <w:rsid w:val="004213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134A"/>
  </w:style>
  <w:style w:type="paragraph" w:styleId="Altbilgi">
    <w:name w:val="footer"/>
    <w:basedOn w:val="Normal"/>
    <w:link w:val="AltbilgiChar"/>
    <w:uiPriority w:val="99"/>
    <w:unhideWhenUsed/>
    <w:rsid w:val="004213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134A"/>
  </w:style>
  <w:style w:type="paragraph" w:styleId="BalonMetni">
    <w:name w:val="Balloon Text"/>
    <w:basedOn w:val="Normal"/>
    <w:link w:val="BalonMetniChar"/>
    <w:uiPriority w:val="99"/>
    <w:semiHidden/>
    <w:unhideWhenUsed/>
    <w:rsid w:val="00085D9C"/>
    <w:pPr>
      <w:spacing w:after="0" w:line="240" w:lineRule="auto"/>
    </w:pPr>
    <w:rPr>
      <w:rFonts w:ascii="Tahoma" w:hAnsi="Tahoma"/>
      <w:sz w:val="16"/>
      <w:szCs w:val="16"/>
    </w:rPr>
  </w:style>
  <w:style w:type="character" w:customStyle="1" w:styleId="BalonMetniChar">
    <w:name w:val="Balon Metni Char"/>
    <w:link w:val="BalonMetni"/>
    <w:uiPriority w:val="99"/>
    <w:semiHidden/>
    <w:rsid w:val="00085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93"/>
    <w:pPr>
      <w:spacing w:after="200" w:line="276" w:lineRule="auto"/>
    </w:pPr>
    <w:rPr>
      <w:sz w:val="22"/>
      <w:szCs w:val="22"/>
      <w:lang w:eastAsia="en-US"/>
    </w:rPr>
  </w:style>
  <w:style w:type="paragraph" w:styleId="Balk9">
    <w:name w:val="heading 9"/>
    <w:basedOn w:val="Normal"/>
    <w:next w:val="Normal"/>
    <w:link w:val="Balk9Char"/>
    <w:qFormat/>
    <w:rsid w:val="00FB6B8D"/>
    <w:pPr>
      <w:keepNext/>
      <w:spacing w:after="0" w:line="240" w:lineRule="auto"/>
      <w:jc w:val="center"/>
      <w:outlineLvl w:val="8"/>
    </w:pPr>
    <w:rPr>
      <w:rFonts w:ascii="Times New Roman" w:eastAsia="Times New Roman" w:hAnsi="Times New Roman"/>
      <w:b/>
      <w:bCs/>
      <w:color w:val="333399"/>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5ACA"/>
    <w:pPr>
      <w:ind w:left="720"/>
      <w:contextualSpacing/>
    </w:pPr>
  </w:style>
  <w:style w:type="table" w:styleId="TabloKlavuzu">
    <w:name w:val="Table Grid"/>
    <w:basedOn w:val="NormalTablo"/>
    <w:uiPriority w:val="59"/>
    <w:rsid w:val="00FB6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9Char">
    <w:name w:val="Başlık 9 Char"/>
    <w:link w:val="Balk9"/>
    <w:rsid w:val="00FB6B8D"/>
    <w:rPr>
      <w:rFonts w:ascii="Times New Roman" w:eastAsia="Times New Roman" w:hAnsi="Times New Roman" w:cs="Times New Roman"/>
      <w:b/>
      <w:bCs/>
      <w:color w:val="333399"/>
      <w:sz w:val="28"/>
      <w:szCs w:val="24"/>
      <w:lang w:eastAsia="tr-TR"/>
    </w:rPr>
  </w:style>
  <w:style w:type="paragraph" w:styleId="stbilgi">
    <w:name w:val="header"/>
    <w:basedOn w:val="Normal"/>
    <w:link w:val="stbilgiChar"/>
    <w:uiPriority w:val="99"/>
    <w:unhideWhenUsed/>
    <w:rsid w:val="004213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134A"/>
  </w:style>
  <w:style w:type="paragraph" w:styleId="Altbilgi">
    <w:name w:val="footer"/>
    <w:basedOn w:val="Normal"/>
    <w:link w:val="AltbilgiChar"/>
    <w:uiPriority w:val="99"/>
    <w:unhideWhenUsed/>
    <w:rsid w:val="004213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134A"/>
  </w:style>
  <w:style w:type="paragraph" w:styleId="BalonMetni">
    <w:name w:val="Balloon Text"/>
    <w:basedOn w:val="Normal"/>
    <w:link w:val="BalonMetniChar"/>
    <w:uiPriority w:val="99"/>
    <w:semiHidden/>
    <w:unhideWhenUsed/>
    <w:rsid w:val="00085D9C"/>
    <w:pPr>
      <w:spacing w:after="0" w:line="240" w:lineRule="auto"/>
    </w:pPr>
    <w:rPr>
      <w:rFonts w:ascii="Tahoma" w:hAnsi="Tahoma"/>
      <w:sz w:val="16"/>
      <w:szCs w:val="16"/>
    </w:rPr>
  </w:style>
  <w:style w:type="character" w:customStyle="1" w:styleId="BalonMetniChar">
    <w:name w:val="Balon Metni Char"/>
    <w:link w:val="BalonMetni"/>
    <w:uiPriority w:val="99"/>
    <w:semiHidden/>
    <w:rsid w:val="00085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039197">
      <w:bodyDiv w:val="1"/>
      <w:marLeft w:val="0"/>
      <w:marRight w:val="0"/>
      <w:marTop w:val="0"/>
      <w:marBottom w:val="0"/>
      <w:divBdr>
        <w:top w:val="none" w:sz="0" w:space="0" w:color="auto"/>
        <w:left w:val="none" w:sz="0" w:space="0" w:color="auto"/>
        <w:bottom w:val="none" w:sz="0" w:space="0" w:color="auto"/>
        <w:right w:val="none" w:sz="0" w:space="0" w:color="auto"/>
      </w:divBdr>
    </w:div>
    <w:div w:id="367607013">
      <w:bodyDiv w:val="1"/>
      <w:marLeft w:val="0"/>
      <w:marRight w:val="0"/>
      <w:marTop w:val="0"/>
      <w:marBottom w:val="0"/>
      <w:divBdr>
        <w:top w:val="none" w:sz="0" w:space="0" w:color="auto"/>
        <w:left w:val="none" w:sz="0" w:space="0" w:color="auto"/>
        <w:bottom w:val="none" w:sz="0" w:space="0" w:color="auto"/>
        <w:right w:val="none" w:sz="0" w:space="0" w:color="auto"/>
      </w:divBdr>
    </w:div>
    <w:div w:id="715854999">
      <w:bodyDiv w:val="1"/>
      <w:marLeft w:val="0"/>
      <w:marRight w:val="0"/>
      <w:marTop w:val="0"/>
      <w:marBottom w:val="0"/>
      <w:divBdr>
        <w:top w:val="none" w:sz="0" w:space="0" w:color="auto"/>
        <w:left w:val="none" w:sz="0" w:space="0" w:color="auto"/>
        <w:bottom w:val="none" w:sz="0" w:space="0" w:color="auto"/>
        <w:right w:val="none" w:sz="0" w:space="0" w:color="auto"/>
      </w:divBdr>
    </w:div>
    <w:div w:id="1239750624">
      <w:bodyDiv w:val="1"/>
      <w:marLeft w:val="0"/>
      <w:marRight w:val="0"/>
      <w:marTop w:val="0"/>
      <w:marBottom w:val="0"/>
      <w:divBdr>
        <w:top w:val="none" w:sz="0" w:space="0" w:color="auto"/>
        <w:left w:val="none" w:sz="0" w:space="0" w:color="auto"/>
        <w:bottom w:val="none" w:sz="0" w:space="0" w:color="auto"/>
        <w:right w:val="none" w:sz="0" w:space="0" w:color="auto"/>
      </w:divBdr>
    </w:div>
    <w:div w:id="1361779595">
      <w:bodyDiv w:val="1"/>
      <w:marLeft w:val="0"/>
      <w:marRight w:val="0"/>
      <w:marTop w:val="0"/>
      <w:marBottom w:val="0"/>
      <w:divBdr>
        <w:top w:val="none" w:sz="0" w:space="0" w:color="auto"/>
        <w:left w:val="none" w:sz="0" w:space="0" w:color="auto"/>
        <w:bottom w:val="none" w:sz="0" w:space="0" w:color="auto"/>
        <w:right w:val="none" w:sz="0" w:space="0" w:color="auto"/>
      </w:divBdr>
    </w:div>
    <w:div w:id="1876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3ED48-6F70-4750-B4F3-6E44D184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1849</Words>
  <Characters>10543</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süsamettin</dc:creator>
  <cp:lastModifiedBy>Windows Kullanıcısı</cp:lastModifiedBy>
  <cp:revision>3</cp:revision>
  <cp:lastPrinted>2024-09-25T06:52:00Z</cp:lastPrinted>
  <dcterms:created xsi:type="dcterms:W3CDTF">2024-10-30T07:14:00Z</dcterms:created>
  <dcterms:modified xsi:type="dcterms:W3CDTF">2024-10-30T07:21:00Z</dcterms:modified>
</cp:coreProperties>
</file>